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B8F" w:rsidRDefault="0049482C">
      <w:pPr>
        <w:pStyle w:val="TextSylabusBold"/>
        <w:spacing w:before="0" w:after="0"/>
        <w:jc w:val="center"/>
        <w:rPr>
          <w:i w:val="0"/>
        </w:rPr>
      </w:pPr>
      <w:r>
        <w:rPr>
          <w:rFonts w:eastAsia="Calibri"/>
          <w:bCs/>
          <w:i w:val="0"/>
        </w:rPr>
        <w:t>KARTA PRZEDMIOTU (SYLABUS)</w:t>
      </w:r>
      <w:hyperlink w:anchor="_1._Proszę_wypełnić">
        <w:r>
          <w:rPr>
            <w:rStyle w:val="Internetlink"/>
            <w:rFonts w:eastAsia="Calibri"/>
            <w:bCs/>
            <w:i w:val="0"/>
            <w:spacing w:val="30"/>
            <w:sz w:val="22"/>
            <w:vertAlign w:val="superscript"/>
          </w:rPr>
          <w:t>1</w:t>
        </w:r>
      </w:hyperlink>
    </w:p>
    <w:p w:rsidR="00FE6B8F" w:rsidRDefault="0049482C">
      <w:pPr>
        <w:pStyle w:val="Nagwek1"/>
      </w:pPr>
      <w:bookmarkStart w:id="0" w:name="_OPIS_PRZEDMIOTU"/>
      <w:bookmarkEnd w:id="0"/>
      <w:r>
        <w:rPr>
          <w:rFonts w:eastAsia="Calibri"/>
        </w:rPr>
        <w:t>OPIS PRZEDMIOTU</w:t>
      </w:r>
    </w:p>
    <w:tbl>
      <w:tblPr>
        <w:tblW w:w="1077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0"/>
        <w:gridCol w:w="1722"/>
        <w:gridCol w:w="1333"/>
        <w:gridCol w:w="1455"/>
        <w:gridCol w:w="1858"/>
        <w:gridCol w:w="844"/>
        <w:gridCol w:w="1581"/>
      </w:tblGrid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</w:rPr>
              <w:t>Kod 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ind w:left="113" w:right="113"/>
              <w:jc w:val="center"/>
            </w:pPr>
            <w:r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5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i/>
                <w:lang w:eastAsia="en-US"/>
              </w:rPr>
              <w:t>Elementy profesjonalizmu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0912/UTH/WNMiNoZ/ST-NST/D3</w:t>
            </w: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rPr>
                <w:lang w:val="en-US"/>
              </w:rPr>
            </w:pPr>
          </w:p>
        </w:tc>
        <w:tc>
          <w:tcPr>
            <w:tcW w:w="5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Standard"/>
              <w:widowControl w:val="0"/>
              <w:spacing w:line="276" w:lineRule="auto"/>
              <w:jc w:val="center"/>
              <w:rPr>
                <w:lang w:val="en-GB"/>
              </w:rPr>
            </w:pPr>
            <w:r>
              <w:rPr>
                <w:rFonts w:eastAsia="Calibri"/>
                <w:b/>
                <w:i/>
                <w:lang w:val="en-GB" w:eastAsia="en-US"/>
              </w:rPr>
              <w:t>Elements of professionalism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E6B8F" w:rsidRDefault="0049482C">
            <w:pPr>
              <w:pStyle w:val="OpisSyl"/>
            </w:pPr>
            <w:r>
              <w:t>Język wykładowy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Polski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Rok akademicki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AA24DA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2026/2027</w:t>
            </w:r>
          </w:p>
        </w:tc>
      </w:tr>
      <w:tr w:rsidR="00FE6B8F">
        <w:trPr>
          <w:trHeight w:hRule="exact" w:val="282"/>
          <w:jc w:val="center"/>
        </w:trPr>
        <w:tc>
          <w:tcPr>
            <w:tcW w:w="107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Kierunek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Lekarski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w zakresie</w:t>
            </w:r>
          </w:p>
        </w:tc>
        <w:tc>
          <w:tcPr>
            <w:tcW w:w="707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FE6B8F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Poziom studiów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TextSylSrod"/>
            </w:pPr>
            <w:r>
              <w:t>Studia jednolite magisterskie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Profil studiów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TextSylSrod"/>
            </w:pPr>
            <w:proofErr w:type="spellStart"/>
            <w:r>
              <w:t>Ogólnoakademicki</w:t>
            </w:r>
            <w:proofErr w:type="spellEnd"/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Forma studiów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TextSylSrod"/>
            </w:pPr>
            <w:r>
              <w:t>Stacjonarne/Niestacjonarne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Semestr/ semestry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TextSylSrod"/>
            </w:pPr>
            <w:r>
              <w:t>VI letni</w:t>
            </w:r>
          </w:p>
        </w:tc>
      </w:tr>
      <w:tr w:rsidR="00FE6B8F">
        <w:trPr>
          <w:trHeight w:hRule="exact" w:val="327"/>
          <w:jc w:val="center"/>
        </w:trPr>
        <w:tc>
          <w:tcPr>
            <w:tcW w:w="107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Przynależność do grupy zajęć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TextSylSrod"/>
            </w:pPr>
            <w:r>
              <w:t>Moduł D: Nauki behawioralne i społeczne z elementami profesjonalizmu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Status przedmiotu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TextSylSrod"/>
            </w:pPr>
            <w:r>
              <w:t>Obowiązkowy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Formy realizacji zajęć dydaktycznych, wymiar, punkty ECTS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FE6B8F">
        <w:trPr>
          <w:trHeight w:val="793"/>
          <w:jc w:val="center"/>
        </w:trPr>
        <w:tc>
          <w:tcPr>
            <w:tcW w:w="3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ECTS"/>
              <w:jc w:val="left"/>
            </w:pP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ECTS"/>
              <w:jc w:val="left"/>
            </w:pPr>
            <w:r>
              <w:rPr>
                <w:szCs w:val="20"/>
              </w:rPr>
              <w:t>Wykład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ECTS"/>
            </w:pPr>
            <w:r>
              <w:t>15 h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ECTS"/>
            </w:pPr>
            <w:r>
              <w:t>1 ECTS</w:t>
            </w:r>
          </w:p>
        </w:tc>
      </w:tr>
      <w:tr w:rsidR="00FE6B8F">
        <w:trPr>
          <w:trHeight w:val="454"/>
          <w:jc w:val="center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Powiązanie przedmiotu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z profilem studiów</w:t>
            </w:r>
            <w:r>
              <w:rPr>
                <w:rFonts w:eastAsia="Calibri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TekstSylabus"/>
            </w:pPr>
            <w:r>
              <w:t>Przedmiot związany z prowadzoną w Uczelni działalnością naukową i uwzględnia udział studentów w zajęciach przygotowujących do prowadzenia działalności naukowej lub udział w tej działalności.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tcMar>
              <w:top w:w="28" w:type="dxa"/>
              <w:bottom w:w="28" w:type="dxa"/>
            </w:tcMar>
            <w:vAlign w:val="center"/>
          </w:tcPr>
          <w:p w:rsidR="00FE6B8F" w:rsidRDefault="0049482C">
            <w:pPr>
              <w:pStyle w:val="ECTS"/>
            </w:pPr>
            <w:r>
              <w:t>1 ECTS</w:t>
            </w:r>
          </w:p>
        </w:tc>
      </w:tr>
      <w:tr w:rsidR="00FE6B8F">
        <w:trPr>
          <w:trHeight w:val="454"/>
          <w:jc w:val="center"/>
        </w:trPr>
        <w:tc>
          <w:tcPr>
            <w:tcW w:w="1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z dyscypliną</w:t>
            </w:r>
            <w:hyperlink w:anchor="_2._Powiązania_z">
              <w:r>
                <w:rPr>
                  <w:rStyle w:val="Internetlink"/>
                  <w:rFonts w:eastAsia="Calibri"/>
                  <w:b/>
                  <w:szCs w:val="20"/>
                  <w:vertAlign w:val="superscript"/>
                </w:rPr>
                <w:t>3</w:t>
              </w:r>
            </w:hyperlink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TekstSylabus"/>
            </w:pPr>
            <w:r>
              <w:t>Nauki medyczne</w:t>
            </w:r>
          </w:p>
          <w:p w:rsidR="00FE6B8F" w:rsidRDefault="00FE6B8F">
            <w:pPr>
              <w:pStyle w:val="Bezodstpw"/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E6B8F" w:rsidRDefault="0049482C">
            <w:pPr>
              <w:pStyle w:val="ECTS"/>
            </w:pPr>
            <w:r>
              <w:t>1 ECTS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Forma nauczania</w:t>
            </w:r>
            <w:r>
              <w:rPr>
                <w:vertAlign w:val="superscript"/>
              </w:rPr>
              <w:t>4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TekstSylabus"/>
            </w:pPr>
            <w:r>
              <w:t>Tradycyjna: zajęcia w siedzibie Uczelni</w:t>
            </w:r>
          </w:p>
        </w:tc>
      </w:tr>
      <w:tr w:rsidR="00FE6B8F">
        <w:trPr>
          <w:trHeight w:val="551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Wymagania wstępne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Bezodstpw"/>
              <w:jc w:val="both"/>
              <w:rPr>
                <w:color w:val="auto"/>
              </w:rPr>
            </w:pPr>
            <w:r>
              <w:rPr>
                <w:color w:val="auto"/>
              </w:rPr>
              <w:t>Kontynuacja efektów kształcenia z poprzednich semestrów studiów.</w:t>
            </w:r>
          </w:p>
          <w:p w:rsidR="00FE6B8F" w:rsidRDefault="00FE6B8F">
            <w:pPr>
              <w:pStyle w:val="Bezodstpw"/>
            </w:pPr>
          </w:p>
        </w:tc>
      </w:tr>
      <w:tr w:rsidR="00FE6B8F">
        <w:trPr>
          <w:trHeight w:hRule="exact" w:val="323"/>
          <w:jc w:val="center"/>
        </w:trPr>
        <w:tc>
          <w:tcPr>
            <w:tcW w:w="107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Jednostka prowadząca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FE6B8F" w:rsidRDefault="0049482C">
            <w:pPr>
              <w:pStyle w:val="TekstSylabus"/>
            </w:pPr>
            <w:r>
              <w:t>Wydział Nauk Medycznych i Nauk o Zdrowiu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Koordynator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 w:rsidP="00A70122">
            <w:pPr>
              <w:pStyle w:val="TekstSylabus"/>
            </w:pPr>
            <w:r>
              <w:t>Dr hab. n. hum. Zdzisław Jezierski, prof. U</w:t>
            </w:r>
            <w:bookmarkStart w:id="1" w:name="_GoBack"/>
            <w:bookmarkEnd w:id="1"/>
            <w:r>
              <w:t>Rad.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 xml:space="preserve">Adres strony internetowej </w:t>
            </w:r>
            <w:proofErr w:type="spellStart"/>
            <w:r>
              <w:t>pjo</w:t>
            </w:r>
            <w:proofErr w:type="spellEnd"/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E6B8F" w:rsidRDefault="0049482C">
            <w:pPr>
              <w:pStyle w:val="TekstSylabus"/>
            </w:pPr>
            <w:r>
              <w:t>https://wnminoz.uniwersytetradom.pl/</w:t>
            </w:r>
          </w:p>
        </w:tc>
      </w:tr>
      <w:tr w:rsidR="00FE6B8F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Adres e-mail koordynatora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TekstSylabus"/>
            </w:pPr>
            <w:r>
              <w:t>z.jezierski@uthrad.pl</w:t>
            </w:r>
          </w:p>
        </w:tc>
      </w:tr>
    </w:tbl>
    <w:p w:rsidR="00FE6B8F" w:rsidRDefault="0049482C">
      <w:pPr>
        <w:sectPr w:rsidR="00FE6B8F">
          <w:pgSz w:w="11906" w:h="16838"/>
          <w:pgMar w:top="567" w:right="567" w:bottom="567" w:left="567" w:header="0" w:footer="0" w:gutter="0"/>
          <w:pgNumType w:start="22"/>
          <w:cols w:space="708"/>
          <w:formProt w:val="0"/>
          <w:docGrid w:linePitch="100" w:charSpace="4096"/>
        </w:sectPr>
      </w:pPr>
      <w:r>
        <w:br w:type="page"/>
      </w:r>
    </w:p>
    <w:p w:rsidR="00FE6B8F" w:rsidRDefault="0049482C">
      <w:pPr>
        <w:pStyle w:val="Nagwek1"/>
        <w:ind w:right="424"/>
      </w:pPr>
      <w:bookmarkStart w:id="2" w:name="_EFEKTY_UCZENIA_SIĘ,"/>
      <w:bookmarkEnd w:id="2"/>
      <w:r>
        <w:rPr>
          <w:rFonts w:eastAsia="Calibri"/>
        </w:rPr>
        <w:lastRenderedPageBreak/>
        <w:t>EFEKTY UCZENIA SIĘ, TREŚCI PROGRAMOWE, REALIZACJA ZAJĘĆ DYDAKTYCZNYCH, WERYFIKACJA EFEKTÓW UCZENIA SIĘ</w:t>
      </w:r>
    </w:p>
    <w:tbl>
      <w:tblPr>
        <w:tblW w:w="10773" w:type="dxa"/>
        <w:jc w:val="center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8792"/>
      </w:tblGrid>
      <w:tr w:rsidR="00FE6B8F">
        <w:trPr>
          <w:jc w:val="center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bookmarkStart w:id="3" w:name="Celksztalcenia"/>
            <w:bookmarkEnd w:id="3"/>
            <w:r>
              <w:t>Cel kształcenia: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B8F" w:rsidRDefault="00FE6B8F">
            <w:pPr>
              <w:pStyle w:val="ListaSylabus"/>
              <w:numPr>
                <w:ilvl w:val="0"/>
                <w:numId w:val="0"/>
              </w:numPr>
              <w:contextualSpacing/>
            </w:pPr>
          </w:p>
          <w:p w:rsidR="00FE6B8F" w:rsidRDefault="0049482C">
            <w:pPr>
              <w:pStyle w:val="ListaSylabus"/>
            </w:pPr>
            <w:r>
              <w:t>Uzyskanie umiejętności rozpoznawania problemów zdrowotnych, oraz określenie priorytetów w postępowaniu lekarskim.</w:t>
            </w:r>
          </w:p>
          <w:p w:rsidR="00FE6B8F" w:rsidRDefault="0049482C">
            <w:pPr>
              <w:pStyle w:val="ListaSylabus"/>
            </w:pPr>
            <w:r>
              <w:t>Uzyskanie umiejętności koncentrowania się na potrzebach pacjenta, jego rodziny i otoczenia, wdrażanie najwłaściwszego postępowania, oraz przewidywania rezultatów własnych działań.</w:t>
            </w:r>
          </w:p>
          <w:p w:rsidR="00FE6B8F" w:rsidRDefault="0049482C">
            <w:pPr>
              <w:pStyle w:val="ListaSylabus"/>
            </w:pPr>
            <w:r>
              <w:t>Zwrócenie uwagi na konieczność ustawicznego samokształcenia i uzupełniania wiedzy.</w:t>
            </w:r>
          </w:p>
          <w:p w:rsidR="00FE6B8F" w:rsidRDefault="0049482C">
            <w:pPr>
              <w:pStyle w:val="ListaSylabus"/>
            </w:pPr>
            <w:r>
              <w:t>Zdobycie wiedzy na temat sposobów komunikowania się z pacjentem i jego rodziną, a także personelem współuczestniczącym w procesie leczenia.</w:t>
            </w:r>
          </w:p>
        </w:tc>
      </w:tr>
      <w:tr w:rsidR="00FE6B8F">
        <w:trPr>
          <w:trHeight w:val="868"/>
          <w:jc w:val="center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bookmarkStart w:id="4" w:name="Wyklady"/>
            <w:bookmarkEnd w:id="4"/>
            <w:r>
              <w:t>Treści programowe.</w:t>
            </w:r>
          </w:p>
          <w:p w:rsidR="00FE6B8F" w:rsidRDefault="0049482C">
            <w:pPr>
              <w:pStyle w:val="OpisSyl"/>
            </w:pPr>
            <w:r>
              <w:t>Wykłady</w:t>
            </w:r>
            <w:hyperlink w:anchor="_3._Treści_programowe">
              <w:r>
                <w:rPr>
                  <w:rStyle w:val="Internetlink"/>
                  <w:vertAlign w:val="superscript"/>
                </w:rPr>
                <w:t>5</w:t>
              </w:r>
            </w:hyperlink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B8F" w:rsidRDefault="00FE6B8F">
            <w:pPr>
              <w:pStyle w:val="Standard"/>
              <w:widowControl w:val="0"/>
              <w:tabs>
                <w:tab w:val="left" w:pos="539"/>
              </w:tabs>
              <w:rPr>
                <w:i/>
                <w:color w:val="C00000"/>
                <w:sz w:val="20"/>
                <w:szCs w:val="20"/>
                <w:lang w:eastAsia="ru-RU"/>
              </w:rPr>
            </w:pPr>
          </w:p>
          <w:p w:rsidR="00FE6B8F" w:rsidRDefault="0049482C">
            <w:pPr>
              <w:pStyle w:val="ListaSylabus"/>
              <w:numPr>
                <w:ilvl w:val="0"/>
                <w:numId w:val="13"/>
              </w:numPr>
            </w:pPr>
            <w:r>
              <w:t>Profesjonalizm w zawodzie lekarza, czym jest medycyna i praca lekarza.</w:t>
            </w:r>
          </w:p>
          <w:p w:rsidR="00FE6B8F" w:rsidRDefault="0049482C">
            <w:pPr>
              <w:pStyle w:val="ListaSylabus"/>
              <w:numPr>
                <w:ilvl w:val="0"/>
                <w:numId w:val="14"/>
              </w:numPr>
            </w:pPr>
            <w:r>
              <w:t>Pojęcie etyki zawodowej i wzorce etyczne zawarte w kodeksie etyki lekarskiej.</w:t>
            </w:r>
          </w:p>
          <w:p w:rsidR="00FE6B8F" w:rsidRDefault="0049482C">
            <w:pPr>
              <w:pStyle w:val="ListaSylabus"/>
              <w:numPr>
                <w:ilvl w:val="0"/>
                <w:numId w:val="15"/>
              </w:numPr>
            </w:pPr>
            <w:r>
              <w:t>Umiejętność koncentrowania się na potrzebach pacjenta, organizowanie działalności medycznej i pracy zespołowej na rzecz pacjenta.</w:t>
            </w:r>
          </w:p>
          <w:p w:rsidR="00FE6B8F" w:rsidRDefault="0049482C">
            <w:pPr>
              <w:pStyle w:val="ListaSylabus"/>
              <w:numPr>
                <w:ilvl w:val="0"/>
                <w:numId w:val="16"/>
              </w:numPr>
            </w:pPr>
            <w:r>
              <w:t>Modele współpracy na płaszczyźnie: lekarz — pacjent.</w:t>
            </w:r>
          </w:p>
          <w:p w:rsidR="00FE6B8F" w:rsidRDefault="0049482C">
            <w:pPr>
              <w:pStyle w:val="ListaSylabus"/>
              <w:numPr>
                <w:ilvl w:val="0"/>
                <w:numId w:val="17"/>
              </w:numPr>
            </w:pPr>
            <w:r>
              <w:t>Formy komunikowania się z pacjentem: rodzaje komunikowania się -  komunikacja werbalna (zakłócenie przebiegu procesu komunikacji, błędy komunikacji i strategie ich eliminacji); znaczenie ej.</w:t>
            </w:r>
          </w:p>
          <w:p w:rsidR="00FE6B8F" w:rsidRDefault="0049482C">
            <w:pPr>
              <w:pStyle w:val="ListaSylabus"/>
              <w:numPr>
                <w:ilvl w:val="0"/>
                <w:numId w:val="18"/>
              </w:numPr>
            </w:pPr>
            <w:r>
              <w:t>Główne problemy w komunikacji: trudności w komunikowaniu (dzieci, osoby starsze z zaburzeniami poznawczymi, osoby niepełnosprawne umysłowo, pacjenci z problemami psychiatrycznymi, obcokrajowcy). Sposoby angażowania i utrzymania kontaktu w tych sytuacjach.</w:t>
            </w:r>
          </w:p>
          <w:p w:rsidR="00FE6B8F" w:rsidRDefault="0049482C">
            <w:pPr>
              <w:pStyle w:val="ListaSylabus"/>
              <w:numPr>
                <w:ilvl w:val="0"/>
                <w:numId w:val="19"/>
              </w:numPr>
            </w:pPr>
            <w:r>
              <w:t>Rozwój profesjonalny i uczenie się przez całe życie.</w:t>
            </w:r>
          </w:p>
          <w:p w:rsidR="00FE6B8F" w:rsidRDefault="0049482C">
            <w:pPr>
              <w:pStyle w:val="ListaSylabus"/>
              <w:numPr>
                <w:ilvl w:val="0"/>
                <w:numId w:val="20"/>
              </w:numPr>
            </w:pPr>
            <w:r>
              <w:t>Główne zasady i powinności lekarza prowadzącego badania empiryczne.</w:t>
            </w:r>
          </w:p>
          <w:p w:rsidR="00FE6B8F" w:rsidRDefault="00FE6B8F">
            <w:pPr>
              <w:pStyle w:val="Standard"/>
              <w:widowControl w:val="0"/>
              <w:tabs>
                <w:tab w:val="left" w:pos="539"/>
              </w:tabs>
              <w:rPr>
                <w:i/>
                <w:color w:val="000000"/>
                <w:sz w:val="20"/>
                <w:szCs w:val="20"/>
                <w:lang w:eastAsia="ru-RU"/>
              </w:rPr>
            </w:pPr>
          </w:p>
          <w:p w:rsidR="00FE6B8F" w:rsidRDefault="00FE6B8F">
            <w:pPr>
              <w:pStyle w:val="Standard"/>
              <w:widowControl w:val="0"/>
              <w:tabs>
                <w:tab w:val="left" w:pos="539"/>
              </w:tabs>
              <w:rPr>
                <w:i/>
                <w:color w:val="C00000"/>
                <w:sz w:val="20"/>
                <w:szCs w:val="20"/>
                <w:lang w:eastAsia="ru-RU"/>
              </w:rPr>
            </w:pPr>
          </w:p>
          <w:p w:rsidR="00FE6B8F" w:rsidRDefault="00FE6B8F">
            <w:pPr>
              <w:pStyle w:val="Standard"/>
              <w:widowControl w:val="0"/>
              <w:tabs>
                <w:tab w:val="left" w:pos="539"/>
              </w:tabs>
              <w:rPr>
                <w:i/>
                <w:sz w:val="20"/>
                <w:szCs w:val="20"/>
              </w:rPr>
            </w:pPr>
          </w:p>
        </w:tc>
      </w:tr>
    </w:tbl>
    <w:p w:rsidR="00FE6B8F" w:rsidRDefault="0049482C">
      <w:bookmarkStart w:id="5" w:name="Seminaria"/>
      <w:bookmarkStart w:id="6" w:name="Ćwiczenia"/>
      <w:bookmarkEnd w:id="5"/>
      <w:bookmarkEnd w:id="6"/>
      <w:r>
        <w:br w:type="page"/>
      </w:r>
    </w:p>
    <w:tbl>
      <w:tblPr>
        <w:tblW w:w="10773" w:type="dxa"/>
        <w:jc w:val="center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8792"/>
      </w:tblGrid>
      <w:tr w:rsidR="00FE6B8F">
        <w:trPr>
          <w:trHeight w:val="919"/>
          <w:jc w:val="center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  <w:pageBreakBefore/>
            </w:pPr>
            <w:bookmarkStart w:id="7" w:name="Metody"/>
            <w:bookmarkEnd w:id="7"/>
            <w:r>
              <w:t>Metody dydaktyczne:</w:t>
            </w:r>
            <w:r>
              <w:rPr>
                <w:vertAlign w:val="superscript"/>
              </w:rPr>
              <w:t>6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ListaSylabus"/>
              <w:numPr>
                <w:ilvl w:val="0"/>
                <w:numId w:val="21"/>
              </w:numPr>
              <w:rPr>
                <w:b/>
              </w:rPr>
            </w:pPr>
            <w:r>
              <w:rPr>
                <w:rFonts w:eastAsia="Calibri"/>
                <w:b/>
              </w:rPr>
              <w:t>Wykład</w:t>
            </w:r>
          </w:p>
          <w:p w:rsidR="00FE6B8F" w:rsidRDefault="0049482C">
            <w:pPr>
              <w:pStyle w:val="Tekst2Sylabus"/>
            </w:pPr>
            <w:r>
              <w:t>Wykład konwersatoryjny z elementami dyskusji oraz prezentacją audiowizualną.</w:t>
            </w:r>
          </w:p>
          <w:p w:rsidR="00FE6B8F" w:rsidRDefault="00FE6B8F">
            <w:pPr>
              <w:pStyle w:val="Tekst2Sylabus"/>
            </w:pPr>
          </w:p>
          <w:p w:rsidR="00FE6B8F" w:rsidRDefault="0049482C">
            <w:pPr>
              <w:pStyle w:val="ListaSylabus"/>
              <w:rPr>
                <w:b/>
              </w:rPr>
            </w:pPr>
            <w:r>
              <w:rPr>
                <w:rFonts w:eastAsia="Calibri"/>
                <w:b/>
              </w:rPr>
              <w:t>Praca samodzielna</w:t>
            </w:r>
          </w:p>
          <w:p w:rsidR="00FE6B8F" w:rsidRDefault="0049482C">
            <w:pPr>
              <w:pStyle w:val="Akapitzlist"/>
              <w:widowControl w:val="0"/>
              <w:tabs>
                <w:tab w:val="left" w:pos="4583"/>
              </w:tabs>
              <w:ind w:left="510"/>
              <w:rPr>
                <w:rFonts w:eastAsia="Calibri"/>
                <w:i/>
                <w:color w:val="1D1B11" w:themeColor="background2" w:themeShade="1A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1D1B11" w:themeColor="background2" w:themeShade="1A"/>
                <w:sz w:val="20"/>
                <w:szCs w:val="20"/>
                <w:lang w:eastAsia="en-US"/>
              </w:rPr>
              <w:t>Studiowanie literatury przedmiotu.</w:t>
            </w:r>
          </w:p>
          <w:p w:rsidR="00FE6B8F" w:rsidRDefault="00FE6B8F">
            <w:pPr>
              <w:pStyle w:val="Tekst2Sylabus"/>
            </w:pPr>
          </w:p>
        </w:tc>
      </w:tr>
    </w:tbl>
    <w:p w:rsidR="00FE6B8F" w:rsidRDefault="0049482C">
      <w:pPr>
        <w:pStyle w:val="Standard"/>
      </w:pPr>
      <w:r>
        <w:br w:type="page"/>
      </w:r>
    </w:p>
    <w:p w:rsidR="00FE6B8F" w:rsidRDefault="00FE6B8F">
      <w:pPr>
        <w:pStyle w:val="Standard"/>
      </w:pPr>
    </w:p>
    <w:tbl>
      <w:tblPr>
        <w:tblW w:w="10773" w:type="dxa"/>
        <w:jc w:val="center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055"/>
        <w:gridCol w:w="8718"/>
      </w:tblGrid>
      <w:tr w:rsidR="00FE6B8F">
        <w:trPr>
          <w:jc w:val="center"/>
        </w:trPr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bookmarkStart w:id="8" w:name="Zaliczenie"/>
            <w:bookmarkEnd w:id="8"/>
            <w:r>
              <w:t>Rygor zaliczenia, kryteria oceny osiągniętych efektów uczenia się:</w:t>
            </w:r>
          </w:p>
        </w:tc>
        <w:tc>
          <w:tcPr>
            <w:tcW w:w="8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kstSylabus"/>
            </w:pPr>
            <w:r>
              <w:t>Warunkiem zaliczenia przedmiotu jest osiągnięcie wszystkich wymaganych dla przedmiotu efektów uczenia się. Uzyskanie pozytywnych ocen z obecności na zajęciach, sprawdzianów pisemnych oraz testu końcowego z wybranych treści programowych przedmiotu jest równoznaczne z jego zaliczeniem i zdobyciem przez studenta przyporządkowanej przedmiotowi liczby punktów ECTS</w:t>
            </w:r>
            <w:r>
              <w:rPr>
                <w:color w:val="C0504D"/>
              </w:rPr>
              <w:t>.</w:t>
            </w:r>
          </w:p>
          <w:p w:rsidR="00FE6B8F" w:rsidRDefault="00FE6B8F">
            <w:pPr>
              <w:pStyle w:val="Standard"/>
              <w:widowControl w:val="0"/>
              <w:tabs>
                <w:tab w:val="left" w:pos="4073"/>
              </w:tabs>
              <w:jc w:val="both"/>
              <w:rPr>
                <w:i/>
                <w:color w:val="C0504D"/>
                <w:sz w:val="20"/>
                <w:szCs w:val="20"/>
              </w:rPr>
            </w:pPr>
          </w:p>
          <w:p w:rsidR="00FE6B8F" w:rsidRDefault="0049482C">
            <w:pPr>
              <w:pStyle w:val="ListaSylabus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Wykład</w:t>
            </w:r>
          </w:p>
          <w:p w:rsidR="00FE6B8F" w:rsidRDefault="0049482C">
            <w:pPr>
              <w:pStyle w:val="ListaSylabus"/>
              <w:numPr>
                <w:ilvl w:val="0"/>
                <w:numId w:val="0"/>
              </w:numPr>
              <w:ind w:left="397"/>
              <w:rPr>
                <w:bCs/>
              </w:rPr>
            </w:pPr>
            <w:r>
              <w:rPr>
                <w:bCs/>
              </w:rPr>
              <w:t>Ocena z testu końcowego sprawdzającego efekty kształcenia w zakresie wiedzy stanowi ocenę zaliczającą przedmiot.</w:t>
            </w:r>
          </w:p>
        </w:tc>
      </w:tr>
      <w:tr w:rsidR="00FE6B8F">
        <w:trPr>
          <w:trHeight w:val="1292"/>
          <w:jc w:val="center"/>
        </w:trPr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Sposób obliczania oceny końcowej:</w:t>
            </w:r>
          </w:p>
        </w:tc>
        <w:tc>
          <w:tcPr>
            <w:tcW w:w="8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B8F" w:rsidRDefault="00FE6B8F">
            <w:pPr>
              <w:pStyle w:val="TekstSylabus"/>
            </w:pPr>
          </w:p>
          <w:p w:rsidR="00FE6B8F" w:rsidRDefault="0049482C">
            <w:pPr>
              <w:pStyle w:val="TekstSylabus"/>
            </w:pPr>
            <w:r>
              <w:t>Sposób obliczenia oceny końcowej z przedmiotu uwzględniający wszystkie jego formy określony został w Regulaminie studiów.</w:t>
            </w:r>
          </w:p>
          <w:p w:rsidR="00FE6B8F" w:rsidRDefault="00FE6B8F">
            <w:pPr>
              <w:pStyle w:val="Bezodstpw"/>
            </w:pPr>
          </w:p>
          <w:p w:rsidR="00FE6B8F" w:rsidRDefault="00FE6B8F">
            <w:pPr>
              <w:pStyle w:val="PunktorySylabus"/>
              <w:numPr>
                <w:ilvl w:val="0"/>
                <w:numId w:val="0"/>
              </w:numPr>
              <w:ind w:left="737"/>
            </w:pPr>
          </w:p>
        </w:tc>
      </w:tr>
    </w:tbl>
    <w:p w:rsidR="00FE6B8F" w:rsidRDefault="00FE6B8F">
      <w:pPr>
        <w:pStyle w:val="Standard"/>
      </w:pPr>
    </w:p>
    <w:p w:rsidR="00FE6B8F" w:rsidRDefault="0049482C">
      <w:pPr>
        <w:suppressAutoHyphens w:val="0"/>
        <w:rPr>
          <w:rFonts w:ascii="Times New Roman" w:eastAsia="Times New Roman" w:hAnsi="Times New Roman" w:cs="Times New Roman"/>
          <w:szCs w:val="24"/>
          <w:lang w:eastAsia="pl-PL"/>
        </w:rPr>
      </w:pPr>
      <w:r>
        <w:br w:type="page"/>
      </w:r>
    </w:p>
    <w:p w:rsidR="00FE6B8F" w:rsidRDefault="00FE6B8F">
      <w:pPr>
        <w:pStyle w:val="Bezodstpw"/>
      </w:pPr>
    </w:p>
    <w:tbl>
      <w:tblPr>
        <w:tblW w:w="10773" w:type="dxa"/>
        <w:jc w:val="center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1035"/>
        <w:gridCol w:w="3786"/>
        <w:gridCol w:w="1277"/>
        <w:gridCol w:w="1417"/>
        <w:gridCol w:w="1559"/>
        <w:gridCol w:w="1699"/>
      </w:tblGrid>
      <w:tr w:rsidR="00FE6B8F">
        <w:trPr>
          <w:jc w:val="center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szCs w:val="22"/>
              </w:rPr>
            </w:pPr>
            <w:r>
              <w:rPr>
                <w:rFonts w:eastAsia="Batang"/>
                <w:b/>
                <w:szCs w:val="22"/>
              </w:rPr>
              <w:t xml:space="preserve">Efekty uczenia się </w:t>
            </w:r>
            <w:r>
              <w:rPr>
                <w:rFonts w:eastAsia="Calibri"/>
                <w:b/>
                <w:szCs w:val="22"/>
              </w:rPr>
              <w:t>dla przedmiotu w odniesieniu do efektów kierunkowych i formy zajęć</w:t>
            </w:r>
            <w:r>
              <w:rPr>
                <w:rFonts w:eastAsia="Calibri"/>
                <w:b/>
                <w:szCs w:val="22"/>
                <w:vertAlign w:val="superscript"/>
              </w:rPr>
              <w:t>7</w:t>
            </w: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szCs w:val="22"/>
              </w:rPr>
            </w:pPr>
            <w:r>
              <w:rPr>
                <w:rFonts w:eastAsia="Calibri"/>
                <w:b/>
                <w:szCs w:val="22"/>
              </w:rPr>
              <w:t>Metody weryfikacji efektów uczenia się</w:t>
            </w:r>
          </w:p>
        </w:tc>
      </w:tr>
      <w:tr w:rsidR="00FE6B8F">
        <w:trPr>
          <w:trHeight w:val="1293"/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ind w:left="-89"/>
              <w:jc w:val="center"/>
            </w:pPr>
            <w:r>
              <w:rPr>
                <w:rFonts w:eastAsia="Calibri"/>
                <w:sz w:val="20"/>
                <w:szCs w:val="20"/>
              </w:rPr>
              <w:t>Numer efektu uczenia się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Kierunkowy efekt uczenia się (KEU) i stopień osiągnięcia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Forma weryfikacji</w:t>
            </w:r>
          </w:p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sprawdzania</w:t>
            </w:r>
          </w:p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i oceny</w:t>
            </w:r>
          </w:p>
        </w:tc>
      </w:tr>
      <w:tr w:rsidR="00FE6B8F">
        <w:trPr>
          <w:jc w:val="center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jc w:val="center"/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FE6B8F">
            <w:pPr>
              <w:pStyle w:val="Standard"/>
              <w:widowControl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jc w:val="center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FE6B8F">
            <w:pPr>
              <w:pStyle w:val="Standard"/>
              <w:widowControl w:val="0"/>
            </w:pPr>
          </w:p>
        </w:tc>
      </w:tr>
      <w:tr w:rsidR="00FE6B8F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Zna</w:t>
            </w:r>
            <w:r>
              <w:rPr>
                <w:spacing w:val="-3"/>
              </w:rPr>
              <w:t xml:space="preserve"> </w:t>
            </w:r>
            <w:r>
              <w:t>aktualny</w:t>
            </w:r>
            <w:r>
              <w:rPr>
                <w:w w:val="92"/>
              </w:rPr>
              <w:t xml:space="preserve"> </w:t>
            </w:r>
            <w:r>
              <w:t xml:space="preserve">stan </w:t>
            </w:r>
            <w:r>
              <w:rPr>
                <w:w w:val="99"/>
              </w:rPr>
              <w:t xml:space="preserve">wiedzy </w:t>
            </w:r>
            <w:r>
              <w:t>na temat społecznego</w:t>
            </w:r>
            <w:r>
              <w:rPr>
                <w:spacing w:val="-4"/>
              </w:rPr>
              <w:t xml:space="preserve"> </w:t>
            </w:r>
            <w:r>
              <w:t xml:space="preserve">wymiaru zdrowia i choroby, wpływu środowiska społecznego (rodziny, sieci relacji społecznych) </w:t>
            </w:r>
            <w:r>
              <w:rPr>
                <w:w w:val="98"/>
              </w:rPr>
              <w:t xml:space="preserve">i </w:t>
            </w:r>
            <w:r>
              <w:t xml:space="preserve">nierówności  społecznych na stan zdrowia </w:t>
            </w:r>
            <w:r>
              <w:rPr>
                <w:w w:val="99"/>
              </w:rPr>
              <w:t xml:space="preserve">oraz </w:t>
            </w:r>
            <w:r>
              <w:t xml:space="preserve">społeczno- kulturowych różnic </w:t>
            </w:r>
            <w:r>
              <w:rPr>
                <w:w w:val="98"/>
              </w:rPr>
              <w:t xml:space="preserve">i </w:t>
            </w:r>
            <w:r>
              <w:t>roli</w:t>
            </w:r>
            <w:r>
              <w:rPr>
                <w:w w:val="96"/>
              </w:rPr>
              <w:t xml:space="preserve"> </w:t>
            </w:r>
            <w:r>
              <w:t xml:space="preserve">stresu społecznego w </w:t>
            </w:r>
            <w:proofErr w:type="spellStart"/>
            <w:r>
              <w:t>zachowaniach</w:t>
            </w:r>
            <w:proofErr w:type="spellEnd"/>
            <w:r>
              <w:t xml:space="preserve"> zdrowotnych i autodestrukcyjnych.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t>D.W1</w:t>
            </w:r>
          </w:p>
          <w:p w:rsidR="00FE6B8F" w:rsidRDefault="0049482C">
            <w:pPr>
              <w:pStyle w:val="TextSylSrod"/>
              <w:jc w:val="left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t>Wykład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w w:val="99"/>
              </w:rPr>
              <w:t xml:space="preserve">Zaliczenie </w:t>
            </w:r>
            <w:r>
              <w:rPr>
                <w:spacing w:val="-2"/>
              </w:rPr>
              <w:t>na</w:t>
            </w:r>
            <w:r>
              <w:t xml:space="preserve"> ocenę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rPr>
                <w:w w:val="99"/>
              </w:rPr>
              <w:t>Test, ocena</w:t>
            </w:r>
            <w:r>
              <w:t xml:space="preserve"> aktywności na zajęciach, zaliczenie udział</w:t>
            </w:r>
            <w:r>
              <w:rPr>
                <w:spacing w:val="-3"/>
              </w:rPr>
              <w:t>u</w:t>
            </w:r>
            <w:r>
              <w:t xml:space="preserve"> w</w:t>
            </w:r>
            <w:r>
              <w:rPr>
                <w:w w:val="87"/>
              </w:rPr>
              <w:t xml:space="preserve"> </w:t>
            </w:r>
            <w:r>
              <w:t>zajęciach</w:t>
            </w:r>
          </w:p>
        </w:tc>
      </w:tr>
      <w:tr w:rsidR="00FE6B8F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Zna</w:t>
            </w:r>
            <w:r>
              <w:rPr>
                <w:spacing w:val="28"/>
                <w:w w:val="37"/>
              </w:rPr>
              <w:t xml:space="preserve"> </w:t>
            </w:r>
            <w:r>
              <w:rPr>
                <w:w w:val="99"/>
              </w:rPr>
              <w:t>formy</w:t>
            </w:r>
            <w:r>
              <w:rPr>
                <w:spacing w:val="20"/>
                <w:w w:val="72"/>
              </w:rPr>
              <w:t xml:space="preserve"> </w:t>
            </w:r>
            <w:r>
              <w:t xml:space="preserve">przemocy, modele </w:t>
            </w:r>
            <w:r>
              <w:rPr>
                <w:w w:val="99"/>
              </w:rPr>
              <w:t>wyjaśniają</w:t>
            </w:r>
            <w:r>
              <w:rPr>
                <w:spacing w:val="-2"/>
                <w:w w:val="99"/>
              </w:rPr>
              <w:t>ce</w:t>
            </w:r>
            <w:r>
              <w:t xml:space="preserve"> przemoc</w:t>
            </w:r>
            <w:r>
              <w:rPr>
                <w:spacing w:val="-8"/>
                <w:w w:val="91"/>
              </w:rPr>
              <w:t xml:space="preserve"> </w:t>
            </w:r>
            <w:r>
              <w:rPr>
                <w:w w:val="99"/>
              </w:rPr>
              <w:t xml:space="preserve">w </w:t>
            </w:r>
            <w:r>
              <w:t xml:space="preserve">rodzinie </w:t>
            </w:r>
            <w:r>
              <w:rPr>
                <w:w w:val="98"/>
              </w:rPr>
              <w:t xml:space="preserve">i </w:t>
            </w:r>
            <w:r>
              <w:rPr>
                <w:w w:val="99"/>
              </w:rPr>
              <w:t xml:space="preserve">w </w:t>
            </w:r>
            <w:r>
              <w:t>instytucjach, społeczne uwarunkowania różnych</w:t>
            </w:r>
            <w:r>
              <w:rPr>
                <w:spacing w:val="26"/>
                <w:w w:val="47"/>
              </w:rPr>
              <w:t xml:space="preserve"> </w:t>
            </w:r>
            <w:r>
              <w:t>form przemocy,</w:t>
            </w:r>
            <w:r>
              <w:rPr>
                <w:spacing w:val="-13"/>
              </w:rPr>
              <w:t xml:space="preserve"> </w:t>
            </w:r>
            <w:r>
              <w:t>oraz rolę lekarza</w:t>
            </w:r>
            <w:r>
              <w:rPr>
                <w:spacing w:val="-3"/>
              </w:rPr>
              <w:t xml:space="preserve"> </w:t>
            </w:r>
            <w:r>
              <w:rPr>
                <w:w w:val="96"/>
              </w:rPr>
              <w:t>w</w:t>
            </w:r>
            <w:r>
              <w:rPr>
                <w:spacing w:val="33"/>
                <w:w w:val="45"/>
              </w:rPr>
              <w:t xml:space="preserve"> </w:t>
            </w:r>
            <w:r>
              <w:t>jej rozpoznawaniu.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t>D.W2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t>Wykł</w:t>
            </w:r>
            <w:r>
              <w:rPr>
                <w:spacing w:val="-2"/>
              </w:rPr>
              <w:t>ad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w w:val="99"/>
              </w:rPr>
              <w:t xml:space="preserve">Zaliczenie </w:t>
            </w:r>
            <w:r>
              <w:rPr>
                <w:spacing w:val="-2"/>
              </w:rPr>
              <w:t>na</w:t>
            </w:r>
            <w:r>
              <w:t xml:space="preserve"> </w:t>
            </w:r>
            <w:r>
              <w:rPr>
                <w:w w:val="99"/>
              </w:rPr>
              <w:t>ocenę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Test,</w:t>
            </w:r>
            <w:r>
              <w:rPr>
                <w:spacing w:val="-5"/>
              </w:rPr>
              <w:t xml:space="preserve"> </w:t>
            </w:r>
            <w:r>
              <w:rPr>
                <w:w w:val="99"/>
              </w:rPr>
              <w:t>ocena</w:t>
            </w:r>
            <w:r>
              <w:t xml:space="preserve"> aktywności na zajęciach, zaliczenie udziału </w:t>
            </w:r>
            <w:r>
              <w:rPr>
                <w:w w:val="99"/>
              </w:rPr>
              <w:t>w</w:t>
            </w:r>
            <w:r>
              <w:rPr>
                <w:w w:val="89"/>
              </w:rPr>
              <w:t xml:space="preserve"> </w:t>
            </w:r>
            <w:r>
              <w:t>zajęciach</w:t>
            </w:r>
          </w:p>
        </w:tc>
      </w:tr>
      <w:tr w:rsidR="00FE6B8F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Rozumie</w:t>
            </w:r>
            <w:r>
              <w:rPr>
                <w:w w:val="94"/>
              </w:rPr>
              <w:t xml:space="preserve"> </w:t>
            </w:r>
            <w:r>
              <w:t>znaczenie komunikacji</w:t>
            </w:r>
            <w:r>
              <w:rPr>
                <w:spacing w:val="-4"/>
              </w:rPr>
              <w:t xml:space="preserve"> </w:t>
            </w:r>
            <w:r>
              <w:rPr>
                <w:w w:val="99"/>
              </w:rPr>
              <w:t xml:space="preserve">werbalnej </w:t>
            </w:r>
            <w:r>
              <w:t xml:space="preserve">i niewerbalnej </w:t>
            </w:r>
            <w:r>
              <w:rPr>
                <w:w w:val="99"/>
              </w:rPr>
              <w:t>w</w:t>
            </w:r>
            <w:r>
              <w:rPr>
                <w:spacing w:val="21"/>
                <w:w w:val="67"/>
              </w:rPr>
              <w:t xml:space="preserve"> </w:t>
            </w:r>
            <w:r>
              <w:t>procesie komunikowania się</w:t>
            </w:r>
            <w:r>
              <w:rPr>
                <w:w w:val="90"/>
              </w:rPr>
              <w:t xml:space="preserve"> </w:t>
            </w:r>
            <w:r>
              <w:t>z pacjentami</w:t>
            </w:r>
            <w:r>
              <w:rPr>
                <w:spacing w:val="-7"/>
                <w:w w:val="88"/>
              </w:rPr>
              <w:t xml:space="preserve"> </w:t>
            </w:r>
            <w:r>
              <w:rPr>
                <w:w w:val="99"/>
              </w:rPr>
              <w:t>oraz</w:t>
            </w:r>
            <w:r>
              <w:rPr>
                <w:spacing w:val="23"/>
                <w:w w:val="65"/>
              </w:rPr>
              <w:t xml:space="preserve"> </w:t>
            </w:r>
            <w:r>
              <w:t>pojęcie</w:t>
            </w:r>
            <w:r>
              <w:rPr>
                <w:w w:val="87"/>
              </w:rPr>
              <w:t xml:space="preserve"> </w:t>
            </w:r>
            <w:r>
              <w:t>zaufania w</w:t>
            </w:r>
            <w:r>
              <w:rPr>
                <w:spacing w:val="-5"/>
              </w:rPr>
              <w:t xml:space="preserve"> </w:t>
            </w:r>
            <w:r>
              <w:t xml:space="preserve">interakcji </w:t>
            </w:r>
            <w:r>
              <w:br w:type="textWrapping" w:clear="all"/>
              <w:t>z</w:t>
            </w:r>
            <w:r>
              <w:rPr>
                <w:spacing w:val="23"/>
                <w:w w:val="54"/>
              </w:rPr>
              <w:t xml:space="preserve"> </w:t>
            </w:r>
            <w:r>
              <w:t>pacjentem.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t>D.W4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t>Wykł</w:t>
            </w:r>
            <w:r>
              <w:rPr>
                <w:spacing w:val="-2"/>
              </w:rPr>
              <w:t>ad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spacing w:val="-1"/>
              </w:rPr>
              <w:t>Zaliczenie na</w:t>
            </w:r>
            <w:r>
              <w:t xml:space="preserve"> ocenę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Test,</w:t>
            </w:r>
            <w:r>
              <w:rPr>
                <w:spacing w:val="-8"/>
              </w:rPr>
              <w:t xml:space="preserve"> </w:t>
            </w:r>
            <w:r>
              <w:rPr>
                <w:w w:val="99"/>
              </w:rPr>
              <w:t>ocena</w:t>
            </w:r>
            <w:r>
              <w:t xml:space="preserve"> aktywności na zajęciach, zaliczenie udział</w:t>
            </w:r>
            <w:r>
              <w:rPr>
                <w:spacing w:val="-3"/>
              </w:rPr>
              <w:t>u</w:t>
            </w:r>
            <w:r>
              <w:t xml:space="preserve"> w</w:t>
            </w:r>
            <w:r>
              <w:rPr>
                <w:w w:val="87"/>
              </w:rPr>
              <w:t xml:space="preserve"> </w:t>
            </w:r>
            <w:r>
              <w:t>zajęciach</w:t>
            </w:r>
          </w:p>
        </w:tc>
      </w:tr>
      <w:tr w:rsidR="00FE6B8F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Rozumie</w:t>
            </w:r>
            <w:r>
              <w:rPr>
                <w:w w:val="65"/>
              </w:rPr>
              <w:t xml:space="preserve"> </w:t>
            </w:r>
            <w:r>
              <w:t xml:space="preserve">psychospołeczne konsekwencje hospitalizacji </w:t>
            </w:r>
            <w:r>
              <w:rPr>
                <w:w w:val="98"/>
              </w:rPr>
              <w:t xml:space="preserve">i </w:t>
            </w:r>
            <w:r>
              <w:t>choroby</w:t>
            </w:r>
            <w:r>
              <w:rPr>
                <w:spacing w:val="20"/>
                <w:w w:val="56"/>
              </w:rPr>
              <w:t xml:space="preserve"> </w:t>
            </w:r>
            <w:r>
              <w:t>przewlekłej.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t>D.W5</w:t>
            </w:r>
          </w:p>
          <w:p w:rsidR="00FE6B8F" w:rsidRDefault="0049482C">
            <w:pPr>
              <w:pStyle w:val="TextSylSrod"/>
              <w:jc w:val="left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 xml:space="preserve"> 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t>Wykł</w:t>
            </w:r>
            <w:r>
              <w:rPr>
                <w:spacing w:val="-2"/>
              </w:rPr>
              <w:t>ad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w w:val="99"/>
              </w:rPr>
              <w:t xml:space="preserve">Zaliczenie </w:t>
            </w:r>
            <w:r>
              <w:rPr>
                <w:spacing w:val="-2"/>
              </w:rPr>
              <w:t>na</w:t>
            </w:r>
            <w:r>
              <w:t xml:space="preserve"> </w:t>
            </w:r>
            <w:r>
              <w:rPr>
                <w:w w:val="99"/>
              </w:rPr>
              <w:t>ocenę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rPr>
                <w:w w:val="99"/>
              </w:rPr>
              <w:t>Test, ocena</w:t>
            </w:r>
            <w:r>
              <w:t xml:space="preserve"> aktywności na zajęciach, zaliczenie udziału </w:t>
            </w:r>
            <w:r>
              <w:rPr>
                <w:w w:val="99"/>
              </w:rPr>
              <w:t>w</w:t>
            </w:r>
            <w:r>
              <w:rPr>
                <w:w w:val="96"/>
              </w:rPr>
              <w:t xml:space="preserve"> </w:t>
            </w:r>
            <w:r>
              <w:t>zajęciach</w:t>
            </w:r>
          </w:p>
        </w:tc>
      </w:tr>
      <w:tr w:rsidR="00FE6B8F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W5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 xml:space="preserve">Rozumie rolę rodziny </w:t>
            </w:r>
            <w:r>
              <w:rPr>
                <w:w w:val="96"/>
              </w:rPr>
              <w:t>w</w:t>
            </w:r>
            <w:r>
              <w:rPr>
                <w:spacing w:val="21"/>
                <w:w w:val="74"/>
              </w:rPr>
              <w:t xml:space="preserve"> </w:t>
            </w:r>
            <w:r>
              <w:rPr>
                <w:spacing w:val="-1"/>
              </w:rPr>
              <w:t>procesie leczenia; zna</w:t>
            </w:r>
            <w:r>
              <w:t xml:space="preserve"> problematykę</w:t>
            </w:r>
            <w:r>
              <w:rPr>
                <w:spacing w:val="-8"/>
                <w:w w:val="88"/>
              </w:rPr>
              <w:t xml:space="preserve"> </w:t>
            </w:r>
            <w:r>
              <w:t>adaptacji do</w:t>
            </w:r>
            <w:r>
              <w:rPr>
                <w:spacing w:val="-4"/>
              </w:rPr>
              <w:t xml:space="preserve"> </w:t>
            </w:r>
            <w:r>
              <w:t>choroby,</w:t>
            </w:r>
            <w:r>
              <w:rPr>
                <w:w w:val="79"/>
              </w:rPr>
              <w:t xml:space="preserve"> </w:t>
            </w:r>
            <w:r>
              <w:t>jako sytuacji</w:t>
            </w:r>
            <w:r>
              <w:rPr>
                <w:spacing w:val="-3"/>
              </w:rPr>
              <w:t xml:space="preserve"> </w:t>
            </w:r>
            <w:r>
              <w:t>trudnej, etapów</w:t>
            </w:r>
            <w:r>
              <w:rPr>
                <w:spacing w:val="20"/>
                <w:w w:val="64"/>
              </w:rPr>
              <w:t xml:space="preserve"> </w:t>
            </w:r>
            <w:r>
              <w:t>przystosowania</w:t>
            </w:r>
            <w:r>
              <w:rPr>
                <w:spacing w:val="-3"/>
              </w:rPr>
              <w:t xml:space="preserve"> </w:t>
            </w:r>
            <w:r>
              <w:rPr>
                <w:w w:val="98"/>
              </w:rPr>
              <w:t>do</w:t>
            </w:r>
            <w:r>
              <w:t xml:space="preserve"> zagrażających wydarzeń </w:t>
            </w:r>
            <w:r>
              <w:rPr>
                <w:w w:val="98"/>
              </w:rPr>
              <w:t>i</w:t>
            </w:r>
            <w:r>
              <w:rPr>
                <w:spacing w:val="20"/>
                <w:w w:val="61"/>
              </w:rPr>
              <w:t xml:space="preserve"> </w:t>
            </w:r>
            <w:r>
              <w:t>potrzeb</w:t>
            </w:r>
            <w:r>
              <w:rPr>
                <w:w w:val="71"/>
              </w:rPr>
              <w:t xml:space="preserve"> </w:t>
            </w:r>
            <w:r>
              <w:t xml:space="preserve">pacjentów, umierania </w:t>
            </w:r>
            <w:r>
              <w:rPr>
                <w:w w:val="98"/>
              </w:rPr>
              <w:t>i</w:t>
            </w:r>
            <w:r>
              <w:rPr>
                <w:spacing w:val="20"/>
                <w:w w:val="61"/>
              </w:rPr>
              <w:t xml:space="preserve"> </w:t>
            </w:r>
            <w:r>
              <w:t>procesu</w:t>
            </w:r>
            <w:r>
              <w:rPr>
                <w:w w:val="97"/>
              </w:rPr>
              <w:t xml:space="preserve"> </w:t>
            </w:r>
            <w:r>
              <w:t>żałoby rodziny.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rPr>
                <w:spacing w:val="-1"/>
              </w:rPr>
              <w:t>D.W8</w:t>
            </w:r>
          </w:p>
          <w:p w:rsidR="00FE6B8F" w:rsidRDefault="0049482C">
            <w:pPr>
              <w:pStyle w:val="TextSylSrod"/>
              <w:jc w:val="left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+++</w:t>
            </w:r>
          </w:p>
          <w:p w:rsidR="00FE6B8F" w:rsidRDefault="0049482C">
            <w:pPr>
              <w:pStyle w:val="TextSylSrod"/>
            </w:pPr>
            <w:r>
              <w:rPr>
                <w:spacing w:val="-1"/>
              </w:rPr>
              <w:t>D.W9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t>Wykład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w w:val="99"/>
              </w:rPr>
              <w:t xml:space="preserve">Zaliczenie </w:t>
            </w:r>
            <w:r>
              <w:rPr>
                <w:spacing w:val="-2"/>
              </w:rPr>
              <w:t>na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t>ocenę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Test,</w:t>
            </w:r>
            <w:r>
              <w:rPr>
                <w:spacing w:val="-5"/>
              </w:rPr>
              <w:t xml:space="preserve"> </w:t>
            </w:r>
            <w:r>
              <w:t xml:space="preserve">ocena aktywności na zajęciach, zaliczenie udziału </w:t>
            </w:r>
            <w:r>
              <w:rPr>
                <w:w w:val="99"/>
              </w:rPr>
              <w:t>w</w:t>
            </w:r>
            <w:r>
              <w:rPr>
                <w:w w:val="96"/>
              </w:rPr>
              <w:t xml:space="preserve"> </w:t>
            </w:r>
            <w:r>
              <w:t>zajęciach</w:t>
            </w:r>
          </w:p>
        </w:tc>
      </w:tr>
      <w:tr w:rsidR="00FE6B8F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</w:pP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FE6B8F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FE6B8F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</w:tbl>
    <w:p w:rsidR="00FE6B8F" w:rsidRDefault="0049482C">
      <w:r>
        <w:br w:type="page"/>
      </w:r>
    </w:p>
    <w:tbl>
      <w:tblPr>
        <w:tblW w:w="10980" w:type="dxa"/>
        <w:jc w:val="center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1055"/>
        <w:gridCol w:w="3859"/>
        <w:gridCol w:w="1300"/>
        <w:gridCol w:w="1444"/>
        <w:gridCol w:w="1590"/>
        <w:gridCol w:w="1732"/>
      </w:tblGrid>
      <w:tr w:rsidR="00FE6B8F">
        <w:trPr>
          <w:trHeight w:val="943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pageBreakBefore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 xml:space="preserve">Uwzględnia </w:t>
            </w:r>
            <w:r>
              <w:rPr>
                <w:w w:val="99"/>
              </w:rPr>
              <w:t>w</w:t>
            </w:r>
            <w:r>
              <w:rPr>
                <w:spacing w:val="21"/>
                <w:w w:val="67"/>
              </w:rPr>
              <w:t xml:space="preserve"> </w:t>
            </w:r>
            <w:r>
              <w:t>procesie</w:t>
            </w:r>
            <w:r>
              <w:rPr>
                <w:w w:val="74"/>
              </w:rPr>
              <w:t xml:space="preserve"> </w:t>
            </w:r>
            <w:r>
              <w:t>postępowania terapeutycznego subiektywne</w:t>
            </w:r>
            <w:r>
              <w:rPr>
                <w:w w:val="67"/>
              </w:rPr>
              <w:t xml:space="preserve"> </w:t>
            </w:r>
            <w:r>
              <w:t xml:space="preserve">potrzeby </w:t>
            </w:r>
            <w:r>
              <w:rPr>
                <w:w w:val="98"/>
              </w:rPr>
              <w:t xml:space="preserve">i </w:t>
            </w:r>
            <w:r>
              <w:t>oczekiwania</w:t>
            </w:r>
            <w:r>
              <w:rPr>
                <w:w w:val="76"/>
              </w:rPr>
              <w:t xml:space="preserve"> </w:t>
            </w:r>
            <w:r>
              <w:t>pacjenta</w:t>
            </w:r>
            <w:r>
              <w:rPr>
                <w:spacing w:val="-5"/>
              </w:rPr>
              <w:t xml:space="preserve"> </w:t>
            </w:r>
            <w:r>
              <w:t>wynikające</w:t>
            </w:r>
            <w:r>
              <w:rPr>
                <w:w w:val="97"/>
              </w:rPr>
              <w:t xml:space="preserve"> z</w:t>
            </w:r>
            <w:r>
              <w:t xml:space="preserve"> uwarunkowań</w:t>
            </w:r>
            <w:r>
              <w:rPr>
                <w:spacing w:val="-3"/>
              </w:rPr>
              <w:t xml:space="preserve"> </w:t>
            </w:r>
            <w:r>
              <w:t>społeczno-kulturowych.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rPr>
                <w:iCs/>
              </w:rPr>
              <w:t>D.U1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Wykł</w:t>
            </w:r>
            <w:r>
              <w:rPr>
                <w:iCs/>
                <w:spacing w:val="-2"/>
              </w:rPr>
              <w:t>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 xml:space="preserve">Zaliczenie </w:t>
            </w:r>
            <w:r>
              <w:rPr>
                <w:iCs/>
                <w:spacing w:val="-2"/>
              </w:rPr>
              <w:t>na</w:t>
            </w:r>
            <w:r>
              <w:t xml:space="preserve"> </w:t>
            </w:r>
            <w:r>
              <w:rPr>
                <w:iCs/>
                <w:w w:val="99"/>
              </w:rPr>
              <w:t>ocenę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Test,</w:t>
            </w:r>
            <w:r>
              <w:rPr>
                <w:spacing w:val="-5"/>
              </w:rPr>
              <w:t xml:space="preserve"> </w:t>
            </w:r>
            <w:r>
              <w:rPr>
                <w:w w:val="99"/>
              </w:rPr>
              <w:t>ocena</w:t>
            </w:r>
            <w:r>
              <w:t xml:space="preserve"> aktywności na zajęciach, zaliczenie udziału w</w:t>
            </w:r>
            <w:r>
              <w:rPr>
                <w:w w:val="87"/>
              </w:rPr>
              <w:t xml:space="preserve"> </w:t>
            </w:r>
            <w:r>
              <w:t>zajęciach</w:t>
            </w:r>
          </w:p>
        </w:tc>
      </w:tr>
      <w:tr w:rsidR="00FE6B8F">
        <w:trPr>
          <w:trHeight w:val="1173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Umie dostrzec oznaki</w:t>
            </w:r>
            <w:r>
              <w:rPr>
                <w:w w:val="92"/>
              </w:rPr>
              <w:t xml:space="preserve"> </w:t>
            </w:r>
            <w:proofErr w:type="spellStart"/>
            <w:r>
              <w:t>zachowań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antyzdrowotnych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w w:val="98"/>
              </w:rPr>
              <w:t xml:space="preserve">i </w:t>
            </w:r>
            <w:r>
              <w:t xml:space="preserve">autodestrukcyjnych </w:t>
            </w:r>
            <w:r>
              <w:rPr>
                <w:w w:val="98"/>
              </w:rPr>
              <w:t xml:space="preserve">i </w:t>
            </w:r>
            <w:r>
              <w:t>właściwie</w:t>
            </w:r>
            <w:r>
              <w:rPr>
                <w:spacing w:val="-5"/>
              </w:rPr>
              <w:t xml:space="preserve"> </w:t>
            </w:r>
            <w:r>
              <w:t>na nie reaguje;</w:t>
            </w:r>
            <w:r>
              <w:rPr>
                <w:spacing w:val="-4"/>
              </w:rPr>
              <w:t xml:space="preserve"> </w:t>
            </w:r>
            <w:r>
              <w:rPr>
                <w:w w:val="99"/>
              </w:rPr>
              <w:t xml:space="preserve">wybiera </w:t>
            </w:r>
            <w:r>
              <w:t>takie leczenie, które minimalizuje konsekwencje społeczne</w:t>
            </w:r>
            <w:r>
              <w:rPr>
                <w:spacing w:val="-3"/>
              </w:rPr>
              <w:t xml:space="preserve"> </w:t>
            </w:r>
            <w:r>
              <w:t xml:space="preserve">dla </w:t>
            </w:r>
            <w:r>
              <w:rPr>
                <w:w w:val="99"/>
              </w:rPr>
              <w:t>chorego.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rPr>
                <w:iCs/>
              </w:rPr>
              <w:t>D.U2</w:t>
            </w:r>
          </w:p>
          <w:p w:rsidR="00FE6B8F" w:rsidRDefault="0049482C">
            <w:pPr>
              <w:pStyle w:val="TextSylSrod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  <w:p w:rsidR="00FE6B8F" w:rsidRDefault="0049482C">
            <w:pPr>
              <w:pStyle w:val="TextSylSrod"/>
            </w:pPr>
            <w:r>
              <w:rPr>
                <w:iCs/>
                <w:spacing w:val="-1"/>
              </w:rPr>
              <w:t>D.U3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Wykład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Zaliczenie</w:t>
            </w:r>
            <w:r>
              <w:rPr>
                <w:iCs/>
                <w:spacing w:val="-4"/>
              </w:rPr>
              <w:t xml:space="preserve"> </w:t>
            </w:r>
            <w:r>
              <w:rPr>
                <w:iCs/>
                <w:spacing w:val="-2"/>
              </w:rPr>
              <w:t>na</w:t>
            </w:r>
            <w:r>
              <w:t xml:space="preserve"> </w:t>
            </w:r>
            <w:r>
              <w:rPr>
                <w:iCs/>
                <w:w w:val="99"/>
              </w:rPr>
              <w:t>ocenę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rPr>
                <w:w w:val="99"/>
              </w:rPr>
              <w:t>Test, ocena</w:t>
            </w:r>
            <w:r>
              <w:t xml:space="preserve"> aktywności na zajęciach, zaliczenie udziału </w:t>
            </w:r>
            <w:r>
              <w:rPr>
                <w:w w:val="99"/>
              </w:rPr>
              <w:t>w</w:t>
            </w:r>
            <w:r>
              <w:rPr>
                <w:w w:val="96"/>
              </w:rPr>
              <w:t xml:space="preserve"> </w:t>
            </w:r>
            <w:r>
              <w:t>zajęciach</w:t>
            </w:r>
          </w:p>
        </w:tc>
      </w:tr>
      <w:tr w:rsidR="00FE6B8F">
        <w:trPr>
          <w:trHeight w:val="943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Umie informować</w:t>
            </w:r>
            <w:r>
              <w:rPr>
                <w:w w:val="64"/>
              </w:rPr>
              <w:t xml:space="preserve"> </w:t>
            </w:r>
            <w:r>
              <w:t>pacjenta o</w:t>
            </w:r>
            <w:r>
              <w:rPr>
                <w:spacing w:val="-3"/>
              </w:rPr>
              <w:t xml:space="preserve"> </w:t>
            </w:r>
            <w:r>
              <w:t>celu, przebiegu i ewentualnym ryzyku</w:t>
            </w:r>
            <w:r>
              <w:rPr>
                <w:w w:val="70"/>
              </w:rPr>
              <w:t xml:space="preserve"> </w:t>
            </w:r>
            <w:r>
              <w:t>proponowanych działa</w:t>
            </w:r>
            <w:r>
              <w:rPr>
                <w:spacing w:val="-3"/>
              </w:rPr>
              <w:t>ń</w:t>
            </w:r>
            <w:r>
              <w:t xml:space="preserve"> diagnostycznych lub terapeutycznych </w:t>
            </w:r>
            <w:r>
              <w:rPr>
                <w:w w:val="98"/>
              </w:rPr>
              <w:t>i</w:t>
            </w:r>
            <w:r>
              <w:t xml:space="preserve"> uzyskuje</w:t>
            </w:r>
            <w:r>
              <w:rPr>
                <w:spacing w:val="31"/>
                <w:w w:val="30"/>
              </w:rPr>
              <w:t xml:space="preserve"> </w:t>
            </w:r>
            <w:r>
              <w:rPr>
                <w:w w:val="99"/>
              </w:rPr>
              <w:t xml:space="preserve">jego </w:t>
            </w:r>
            <w:r>
              <w:t>świadomą zgodę.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rPr>
                <w:iCs/>
              </w:rPr>
              <w:t>D.U6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Wykł</w:t>
            </w:r>
            <w:r>
              <w:rPr>
                <w:iCs/>
                <w:spacing w:val="-2"/>
              </w:rPr>
              <w:t>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  <w:w w:val="99"/>
              </w:rPr>
              <w:t xml:space="preserve">Zaliczenie </w:t>
            </w:r>
            <w:r>
              <w:rPr>
                <w:iCs/>
                <w:spacing w:val="-2"/>
              </w:rPr>
              <w:t>na</w:t>
            </w:r>
            <w:r>
              <w:t xml:space="preserve"> </w:t>
            </w:r>
            <w:r>
              <w:rPr>
                <w:iCs/>
                <w:w w:val="99"/>
              </w:rPr>
              <w:t>ocenę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Test,</w:t>
            </w:r>
            <w:r>
              <w:rPr>
                <w:spacing w:val="-8"/>
              </w:rPr>
              <w:t xml:space="preserve"> </w:t>
            </w:r>
            <w:r>
              <w:rPr>
                <w:w w:val="99"/>
              </w:rPr>
              <w:t>ocena</w:t>
            </w:r>
            <w:r>
              <w:t xml:space="preserve"> aktywności na zajęciach, zaliczenie udziału </w:t>
            </w:r>
            <w:r>
              <w:rPr>
                <w:w w:val="99"/>
              </w:rPr>
              <w:t>w</w:t>
            </w:r>
            <w:r>
              <w:rPr>
                <w:w w:val="96"/>
              </w:rPr>
              <w:t xml:space="preserve"> </w:t>
            </w:r>
            <w:r>
              <w:t>zajęciach</w:t>
            </w:r>
          </w:p>
        </w:tc>
      </w:tr>
      <w:tr w:rsidR="00FE6B8F">
        <w:trPr>
          <w:trHeight w:val="1173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U4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Umie przekazuje</w:t>
            </w:r>
            <w:r>
              <w:rPr>
                <w:w w:val="69"/>
              </w:rPr>
              <w:t xml:space="preserve"> </w:t>
            </w:r>
            <w:r>
              <w:t>pacjentowi</w:t>
            </w:r>
            <w:r>
              <w:rPr>
                <w:spacing w:val="-8"/>
              </w:rPr>
              <w:t xml:space="preserve"> </w:t>
            </w:r>
            <w:r>
              <w:rPr>
                <w:w w:val="98"/>
              </w:rPr>
              <w:t>i</w:t>
            </w:r>
            <w:r>
              <w:rPr>
                <w:spacing w:val="33"/>
                <w:w w:val="39"/>
              </w:rPr>
              <w:t xml:space="preserve"> </w:t>
            </w:r>
            <w:r>
              <w:t>jego rodzinie informacje o niekorzystnym rokowaniu; udziela</w:t>
            </w:r>
            <w:r>
              <w:rPr>
                <w:w w:val="70"/>
              </w:rPr>
              <w:t xml:space="preserve"> </w:t>
            </w:r>
            <w:r>
              <w:t>porady</w:t>
            </w:r>
            <w:r>
              <w:rPr>
                <w:spacing w:val="-5"/>
                <w:w w:val="99"/>
              </w:rPr>
              <w:t xml:space="preserve"> </w:t>
            </w:r>
            <w:r>
              <w:rPr>
                <w:w w:val="96"/>
              </w:rPr>
              <w:t xml:space="preserve">w </w:t>
            </w:r>
            <w:r>
              <w:t>kwestii</w:t>
            </w:r>
            <w:r>
              <w:rPr>
                <w:spacing w:val="20"/>
                <w:w w:val="61"/>
              </w:rPr>
              <w:t xml:space="preserve"> </w:t>
            </w:r>
            <w:r>
              <w:t xml:space="preserve">przestrzegania zaleceń terapeutycznych </w:t>
            </w:r>
            <w:r>
              <w:rPr>
                <w:w w:val="98"/>
              </w:rPr>
              <w:t>i</w:t>
            </w:r>
            <w:r>
              <w:rPr>
                <w:spacing w:val="20"/>
                <w:w w:val="61"/>
              </w:rPr>
              <w:t xml:space="preserve"> </w:t>
            </w:r>
            <w:r>
              <w:t>prozdrowotnego trybu życia.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rPr>
                <w:iCs/>
              </w:rPr>
              <w:t>D.U7</w:t>
            </w:r>
          </w:p>
          <w:p w:rsidR="00FE6B8F" w:rsidRDefault="0049482C">
            <w:pPr>
              <w:pStyle w:val="TextSylSrod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  <w:p w:rsidR="00FE6B8F" w:rsidRDefault="0049482C">
            <w:pPr>
              <w:pStyle w:val="TextSylSrod"/>
              <w:rPr>
                <w:iCs/>
                <w:spacing w:val="-1"/>
              </w:rPr>
            </w:pPr>
            <w:r>
              <w:rPr>
                <w:iCs/>
                <w:spacing w:val="-1"/>
              </w:rPr>
              <w:t>D.U8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Wykład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Ocena werbalna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 xml:space="preserve">Obserwacja </w:t>
            </w:r>
            <w:r>
              <w:rPr>
                <w:spacing w:val="-3"/>
              </w:rPr>
              <w:t>i</w:t>
            </w:r>
            <w:r>
              <w:t xml:space="preserve"> ocena</w:t>
            </w:r>
            <w:r>
              <w:rPr>
                <w:w w:val="76"/>
              </w:rPr>
              <w:t xml:space="preserve"> </w:t>
            </w:r>
            <w:r>
              <w:t>przez nauczyciela</w:t>
            </w:r>
          </w:p>
        </w:tc>
      </w:tr>
      <w:tr w:rsidR="00FE6B8F">
        <w:trPr>
          <w:trHeight w:val="1163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U5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Identyfikuje czynniki ryzyka</w:t>
            </w:r>
            <w:r>
              <w:rPr>
                <w:spacing w:val="-3"/>
              </w:rPr>
              <w:t xml:space="preserve"> </w:t>
            </w:r>
            <w:r>
              <w:t>wystąpienia przemocy, rozpoznaje</w:t>
            </w:r>
            <w:r>
              <w:rPr>
                <w:w w:val="65"/>
              </w:rPr>
              <w:t xml:space="preserve"> </w:t>
            </w:r>
            <w:r>
              <w:t>przemoc</w:t>
            </w:r>
            <w:r>
              <w:rPr>
                <w:spacing w:val="-3"/>
              </w:rPr>
              <w:t xml:space="preserve"> </w:t>
            </w:r>
            <w:r>
              <w:rPr>
                <w:w w:val="98"/>
              </w:rPr>
              <w:t xml:space="preserve">i </w:t>
            </w:r>
            <w:r>
              <w:t>odpowiednio reaguje; stosuje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w</w:t>
            </w:r>
            <w:r>
              <w:rPr>
                <w:spacing w:val="21"/>
                <w:w w:val="74"/>
              </w:rPr>
              <w:t xml:space="preserve"> </w:t>
            </w:r>
            <w:r>
              <w:t>podstawowym stopniu psychologiczne</w:t>
            </w:r>
            <w:r>
              <w:rPr>
                <w:spacing w:val="-4"/>
              </w:rPr>
              <w:t xml:space="preserve"> </w:t>
            </w:r>
            <w:r>
              <w:t>interwencje motywujące i wspierające.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rPr>
                <w:iCs/>
              </w:rPr>
              <w:t>D.U9</w:t>
            </w:r>
          </w:p>
          <w:p w:rsidR="00FE6B8F" w:rsidRDefault="0049482C">
            <w:pPr>
              <w:pStyle w:val="TextSylSrod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  <w:spacing w:val="-1"/>
                <w:w w:val="99"/>
              </w:rPr>
              <w:t>D.U10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Wykład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Ocena werbalna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Obserwacja i ocena</w:t>
            </w:r>
            <w:r>
              <w:rPr>
                <w:w w:val="84"/>
              </w:rPr>
              <w:t xml:space="preserve"> </w:t>
            </w:r>
            <w:r>
              <w:t>przez nauczyciela</w:t>
            </w:r>
          </w:p>
        </w:tc>
      </w:tr>
      <w:tr w:rsidR="00FE6B8F">
        <w:trPr>
          <w:trHeight w:val="973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U6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Komunikuje</w:t>
            </w:r>
            <w:r>
              <w:rPr>
                <w:w w:val="99"/>
              </w:rPr>
              <w:t xml:space="preserve"> </w:t>
            </w:r>
            <w:r>
              <w:t>się</w:t>
            </w:r>
            <w:r>
              <w:rPr>
                <w:w w:val="97"/>
              </w:rPr>
              <w:t xml:space="preserve"> </w:t>
            </w:r>
            <w:r>
              <w:t xml:space="preserve">ze współpracownikami </w:t>
            </w:r>
            <w:r>
              <w:br w:type="textWrapping" w:clear="all"/>
              <w:t>zespołu, udzielając konstruktywnej informacji zwrotnej i</w:t>
            </w:r>
            <w:r>
              <w:rPr>
                <w:spacing w:val="-4"/>
              </w:rPr>
              <w:t xml:space="preserve"> </w:t>
            </w:r>
            <w:r>
              <w:t>wsparcia;</w:t>
            </w:r>
            <w:r>
              <w:rPr>
                <w:w w:val="93"/>
              </w:rPr>
              <w:t xml:space="preserve"> </w:t>
            </w:r>
            <w:r>
              <w:t>przestrzega</w:t>
            </w:r>
            <w:r>
              <w:rPr>
                <w:spacing w:val="-5"/>
              </w:rPr>
              <w:t xml:space="preserve"> </w:t>
            </w:r>
            <w:r>
              <w:t xml:space="preserve">wzorców etycznych </w:t>
            </w:r>
            <w:r>
              <w:rPr>
                <w:w w:val="99"/>
              </w:rPr>
              <w:t xml:space="preserve">w </w:t>
            </w:r>
            <w:r>
              <w:t>działaniach zawodowych.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rPr>
                <w:iCs/>
                <w:spacing w:val="-1"/>
              </w:rPr>
              <w:t>D.U11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  <w:p w:rsidR="00FE6B8F" w:rsidRDefault="0049482C">
            <w:pPr>
              <w:pStyle w:val="TextSylSrod"/>
            </w:pPr>
            <w:r>
              <w:rPr>
                <w:iCs/>
                <w:spacing w:val="-1"/>
              </w:rPr>
              <w:t>D.U12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Wykład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Ocena werbalna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Obserwacja i ocena</w:t>
            </w:r>
            <w:r>
              <w:rPr>
                <w:w w:val="76"/>
              </w:rPr>
              <w:t xml:space="preserve"> </w:t>
            </w:r>
            <w:r>
              <w:t>przez nauczyciela</w:t>
            </w:r>
          </w:p>
        </w:tc>
      </w:tr>
      <w:tr w:rsidR="00FE6B8F">
        <w:trPr>
          <w:trHeight w:val="1404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U7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Wykazuje</w:t>
            </w:r>
            <w:r>
              <w:rPr>
                <w:spacing w:val="-3"/>
              </w:rPr>
              <w:t xml:space="preserve"> </w:t>
            </w:r>
            <w:r>
              <w:t>odpowiedzialność za</w:t>
            </w:r>
            <w:r>
              <w:rPr>
                <w:w w:val="70"/>
              </w:rPr>
              <w:t xml:space="preserve"> </w:t>
            </w:r>
            <w:r>
              <w:t>podnoszenie swoich kwalifikacji i</w:t>
            </w:r>
            <w:r>
              <w:rPr>
                <w:spacing w:val="20"/>
                <w:w w:val="59"/>
              </w:rPr>
              <w:t xml:space="preserve"> </w:t>
            </w:r>
            <w:r>
              <w:t>przekazywanie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wiedzy</w:t>
            </w:r>
            <w:r>
              <w:t xml:space="preserve"> innym; rozpoznaje własne</w:t>
            </w:r>
            <w:r>
              <w:rPr>
                <w:spacing w:val="-4"/>
              </w:rPr>
              <w:t xml:space="preserve"> </w:t>
            </w:r>
            <w:r>
              <w:t>ograniczenia, dokonuje samooceny deficytów i</w:t>
            </w:r>
            <w:r>
              <w:rPr>
                <w:spacing w:val="20"/>
                <w:w w:val="66"/>
              </w:rPr>
              <w:t xml:space="preserve"> </w:t>
            </w:r>
            <w:r>
              <w:t>potrzeb edukacyjnych, planuje</w:t>
            </w:r>
            <w:r>
              <w:rPr>
                <w:spacing w:val="-3"/>
              </w:rPr>
              <w:t xml:space="preserve"> </w:t>
            </w:r>
            <w:r>
              <w:t>własną aktywność edukacyjną.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</w:pPr>
            <w:r>
              <w:rPr>
                <w:iCs/>
                <w:spacing w:val="-1"/>
              </w:rPr>
              <w:t>D.U15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  <w:p w:rsidR="00FE6B8F" w:rsidRDefault="0049482C">
            <w:pPr>
              <w:pStyle w:val="TextSylSrod"/>
            </w:pPr>
            <w:r>
              <w:rPr>
                <w:iCs/>
              </w:rPr>
              <w:t>D.U16</w:t>
            </w:r>
          </w:p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rFonts w:ascii="Arial" w:hAnsi="Arial" w:cs="Arial"/>
                <w:sz w:val="22"/>
                <w:szCs w:val="22"/>
              </w:rPr>
              <w:t>+++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Wykład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B8F" w:rsidRDefault="0049482C">
            <w:pPr>
              <w:pStyle w:val="TextSylSrod"/>
              <w:rPr>
                <w:color w:val="010302"/>
              </w:rPr>
            </w:pPr>
            <w:r>
              <w:rPr>
                <w:iCs/>
              </w:rPr>
              <w:t>Ocena werbalna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6B8F" w:rsidRDefault="0049482C">
            <w:pPr>
              <w:pStyle w:val="Tabelaopis"/>
              <w:rPr>
                <w:color w:val="010302"/>
              </w:rPr>
            </w:pPr>
            <w:r>
              <w:t>Obserwacja i ocena</w:t>
            </w:r>
            <w:r>
              <w:rPr>
                <w:w w:val="84"/>
              </w:rPr>
              <w:t xml:space="preserve"> </w:t>
            </w:r>
            <w:r>
              <w:t>przez nauczyciela</w:t>
            </w:r>
          </w:p>
        </w:tc>
      </w:tr>
      <w:tr w:rsidR="00FE6B8F">
        <w:trPr>
          <w:trHeight w:val="18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</w:pPr>
            <w:r>
              <w:t xml:space="preserve">      K1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K.K1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FE6B8F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FE6B8F">
        <w:trPr>
          <w:trHeight w:val="692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Kierowania się dobrem pacjenta.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K.K2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werbalna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Obserwacja i ocena przez nauczyciela</w:t>
            </w:r>
          </w:p>
        </w:tc>
      </w:tr>
      <w:tr w:rsidR="00FE6B8F">
        <w:trPr>
          <w:trHeight w:val="692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Korzystania z obiektywnych źródeł informacji.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K.K7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werbalna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Obserwacja i ocena przez nauczyciela</w:t>
            </w:r>
          </w:p>
        </w:tc>
      </w:tr>
      <w:tr w:rsidR="00FE6B8F">
        <w:trPr>
          <w:trHeight w:val="250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t>K4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Formułowania wniosków z własnych pomiarów lub obserwacji.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K.K8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werbalna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Obserwacja o ocena przez nauczyciela</w:t>
            </w:r>
          </w:p>
        </w:tc>
      </w:tr>
      <w:tr w:rsidR="00FE6B8F">
        <w:trPr>
          <w:trHeight w:val="230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K5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Formułowania opinii dotyczących różnych aspektów działalności zawodowej.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K.K10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werbalna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Obserwacja i ocena przez nauczyciela</w:t>
            </w:r>
          </w:p>
        </w:tc>
      </w:tr>
      <w:tr w:rsidR="00FE6B8F">
        <w:trPr>
          <w:trHeight w:val="230"/>
          <w:jc w:val="center"/>
        </w:trPr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K6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K.K11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werbalna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nauczyciela</w:t>
            </w:r>
          </w:p>
        </w:tc>
      </w:tr>
    </w:tbl>
    <w:p w:rsidR="00FE6B8F" w:rsidRDefault="00FE6B8F">
      <w:pPr>
        <w:pStyle w:val="Bezodstpw"/>
        <w:ind w:left="0"/>
      </w:pPr>
      <w:bookmarkStart w:id="9" w:name="KEU"/>
      <w:bookmarkEnd w:id="9"/>
    </w:p>
    <w:p w:rsidR="00FE6B8F" w:rsidRDefault="0049482C">
      <w:r>
        <w:br w:type="page"/>
      </w:r>
    </w:p>
    <w:tbl>
      <w:tblPr>
        <w:tblW w:w="10773" w:type="dxa"/>
        <w:jc w:val="center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10773"/>
      </w:tblGrid>
      <w:tr w:rsidR="00FE6B8F">
        <w:trPr>
          <w:trHeight w:val="332"/>
          <w:jc w:val="center"/>
        </w:trPr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pageBreakBefore/>
              <w:widowControl w:val="0"/>
              <w:jc w:val="center"/>
              <w:rPr>
                <w:szCs w:val="22"/>
              </w:rPr>
            </w:pPr>
            <w:bookmarkStart w:id="10" w:name="Literatura"/>
            <w:bookmarkEnd w:id="10"/>
            <w:r>
              <w:rPr>
                <w:rFonts w:eastAsia="Calibri"/>
                <w:b/>
                <w:szCs w:val="22"/>
                <w:lang w:eastAsia="en-US"/>
              </w:rPr>
              <w:t>Literatura i pomoce naukowe</w:t>
            </w:r>
            <w:r>
              <w:rPr>
                <w:rFonts w:eastAsia="Calibri"/>
                <w:b/>
                <w:szCs w:val="22"/>
                <w:vertAlign w:val="superscript"/>
                <w:lang w:eastAsia="en-US"/>
              </w:rPr>
              <w:t>8</w:t>
            </w:r>
          </w:p>
        </w:tc>
      </w:tr>
      <w:tr w:rsidR="00FE6B8F">
        <w:trPr>
          <w:trHeight w:val="404"/>
          <w:jc w:val="center"/>
        </w:trPr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Akapitzlist"/>
              <w:widowControl w:val="0"/>
              <w:ind w:left="58"/>
              <w:rPr>
                <w:b/>
              </w:rPr>
            </w:pPr>
            <w:r>
              <w:rPr>
                <w:b/>
              </w:rPr>
              <w:t>Literatura podstawowa</w:t>
            </w:r>
          </w:p>
          <w:p w:rsidR="00FE6B8F" w:rsidRDefault="0049482C">
            <w:pPr>
              <w:pStyle w:val="ListaSylabus"/>
              <w:numPr>
                <w:ilvl w:val="0"/>
                <w:numId w:val="23"/>
              </w:numPr>
            </w:pPr>
            <w:proofErr w:type="spellStart"/>
            <w:r>
              <w:t>Janczukowicz</w:t>
            </w:r>
            <w:proofErr w:type="spellEnd"/>
            <w:r>
              <w:t xml:space="preserve">, J. 2014. Profesjonalizm lekarski. Warszawa: </w:t>
            </w:r>
            <w:proofErr w:type="spellStart"/>
            <w:r>
              <w:t>Medical</w:t>
            </w:r>
            <w:proofErr w:type="spellEnd"/>
            <w:r>
              <w:t xml:space="preserve"> Tribune Polska.</w:t>
            </w:r>
          </w:p>
          <w:p w:rsidR="00FE6B8F" w:rsidRDefault="0049482C">
            <w:pPr>
              <w:pStyle w:val="ListaSylabus"/>
              <w:numPr>
                <w:ilvl w:val="0"/>
                <w:numId w:val="24"/>
              </w:numPr>
            </w:pPr>
            <w:r>
              <w:t xml:space="preserve">Gordon T., Edwards W.S. 2009, Rozmawiać z pacjentem. Warszawa: </w:t>
            </w:r>
            <w:proofErr w:type="spellStart"/>
            <w:r>
              <w:t>Medicorer</w:t>
            </w:r>
            <w:proofErr w:type="spellEnd"/>
            <w:r>
              <w:t>.</w:t>
            </w:r>
          </w:p>
          <w:p w:rsidR="00FE6B8F" w:rsidRDefault="0049482C">
            <w:pPr>
              <w:pStyle w:val="ListaSylabus"/>
              <w:numPr>
                <w:ilvl w:val="0"/>
                <w:numId w:val="25"/>
              </w:numPr>
            </w:pPr>
            <w:proofErr w:type="spellStart"/>
            <w:r>
              <w:t>Macario</w:t>
            </w:r>
            <w:proofErr w:type="spellEnd"/>
            <w:r>
              <w:t xml:space="preserve"> L., </w:t>
            </w:r>
            <w:proofErr w:type="spellStart"/>
            <w:r>
              <w:t>Rocchi</w:t>
            </w:r>
            <w:proofErr w:type="spellEnd"/>
            <w:r>
              <w:t xml:space="preserve"> M. 2011. Komunikacja w relacjach niesienia pomocy. Kraków: WAM.</w:t>
            </w:r>
          </w:p>
          <w:p w:rsidR="00FE6B8F" w:rsidRDefault="0049482C">
            <w:pPr>
              <w:pStyle w:val="ListaSylabus"/>
              <w:numPr>
                <w:ilvl w:val="0"/>
                <w:numId w:val="26"/>
              </w:numPr>
            </w:pPr>
            <w:r>
              <w:t xml:space="preserve">Łuków P. 2012. Moralność medycyny. O sztuce dobrego życia i o sztuce leczenia. Wydawnictwo Naukowe </w:t>
            </w:r>
            <w:proofErr w:type="spellStart"/>
            <w:r>
              <w:t>Semper</w:t>
            </w:r>
            <w:proofErr w:type="spellEnd"/>
            <w:r>
              <w:t>.</w:t>
            </w:r>
          </w:p>
          <w:p w:rsidR="00FE6B8F" w:rsidRDefault="00FE6B8F">
            <w:pPr>
              <w:pStyle w:val="ListaSylabus"/>
              <w:numPr>
                <w:ilvl w:val="0"/>
                <w:numId w:val="0"/>
              </w:numPr>
              <w:ind w:left="113"/>
            </w:pPr>
          </w:p>
          <w:p w:rsidR="00FE6B8F" w:rsidRDefault="0049482C">
            <w:pPr>
              <w:pStyle w:val="Akapitzlist"/>
              <w:widowControl w:val="0"/>
              <w:spacing w:before="120"/>
              <w:ind w:left="57"/>
              <w:rPr>
                <w:b/>
              </w:rPr>
            </w:pPr>
            <w:r>
              <w:rPr>
                <w:b/>
              </w:rPr>
              <w:t>Literatura uzupełniająca</w:t>
            </w:r>
          </w:p>
          <w:p w:rsidR="00FE6B8F" w:rsidRDefault="0049482C">
            <w:pPr>
              <w:pStyle w:val="ListaSylabus"/>
              <w:numPr>
                <w:ilvl w:val="0"/>
                <w:numId w:val="27"/>
              </w:numPr>
              <w:spacing w:after="0"/>
            </w:pPr>
            <w:r>
              <w:t xml:space="preserve">Dobek-Ostrowska B. 1999. Podstawy komunikowania społecznego. Wrocław; </w:t>
            </w:r>
            <w:proofErr w:type="spellStart"/>
            <w:r>
              <w:t>Astrum</w:t>
            </w:r>
            <w:proofErr w:type="spellEnd"/>
            <w:r>
              <w:t>.</w:t>
            </w:r>
          </w:p>
          <w:p w:rsidR="00FE6B8F" w:rsidRDefault="0049482C">
            <w:pPr>
              <w:pStyle w:val="ListaSylabus"/>
              <w:numPr>
                <w:ilvl w:val="0"/>
                <w:numId w:val="28"/>
              </w:numPr>
              <w:spacing w:after="0"/>
            </w:pPr>
            <w:proofErr w:type="spellStart"/>
            <w:r>
              <w:t>Janczukowicz</w:t>
            </w:r>
            <w:proofErr w:type="spellEnd"/>
            <w:r>
              <w:t>, J. 2012. Wprowadzenie do problematyki profesjonalizmu medycznego. Medycyna po dyplomie (12):43-48.</w:t>
            </w:r>
          </w:p>
          <w:p w:rsidR="00FE6B8F" w:rsidRDefault="0049482C">
            <w:pPr>
              <w:pStyle w:val="ListaSylabus"/>
              <w:numPr>
                <w:ilvl w:val="0"/>
                <w:numId w:val="29"/>
              </w:numPr>
            </w:pPr>
            <w:proofErr w:type="spellStart"/>
            <w:r>
              <w:t>Galewicz</w:t>
            </w:r>
            <w:proofErr w:type="spellEnd"/>
            <w:r>
              <w:t xml:space="preserve"> W. (red.). 2011. Badania naukowe z udziałem ludzi. </w:t>
            </w:r>
            <w:proofErr w:type="spellStart"/>
            <w:r>
              <w:t>Universitas</w:t>
            </w:r>
            <w:proofErr w:type="spellEnd"/>
            <w:r>
              <w:t xml:space="preserve"> Kraków.</w:t>
            </w:r>
          </w:p>
          <w:p w:rsidR="00FE6B8F" w:rsidRDefault="0049482C">
            <w:pPr>
              <w:pStyle w:val="ListaSylabus"/>
              <w:numPr>
                <w:ilvl w:val="0"/>
                <w:numId w:val="30"/>
              </w:numPr>
            </w:pPr>
            <w:r>
              <w:t xml:space="preserve">Ziółkowska – </w:t>
            </w:r>
            <w:proofErr w:type="spellStart"/>
            <w:r>
              <w:t>Rudowicz</w:t>
            </w:r>
            <w:proofErr w:type="spellEnd"/>
            <w:r>
              <w:t xml:space="preserve"> E., Kładna A. 2014. Empatia w medycynie, PUM w Szczecinie.</w:t>
            </w:r>
          </w:p>
        </w:tc>
      </w:tr>
    </w:tbl>
    <w:p w:rsidR="00FE6B8F" w:rsidRDefault="0049482C">
      <w:r>
        <w:br w:type="page"/>
      </w:r>
    </w:p>
    <w:tbl>
      <w:tblPr>
        <w:tblW w:w="10779" w:type="dxa"/>
        <w:jc w:val="center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5680"/>
        <w:gridCol w:w="1701"/>
        <w:gridCol w:w="3398"/>
      </w:tblGrid>
      <w:tr w:rsidR="00FE6B8F" w:rsidTr="0049482C">
        <w:trPr>
          <w:trHeight w:val="334"/>
          <w:jc w:val="center"/>
        </w:trPr>
        <w:tc>
          <w:tcPr>
            <w:tcW w:w="10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pageBreakBefore/>
              <w:widowControl w:val="0"/>
              <w:jc w:val="center"/>
              <w:rPr>
                <w:szCs w:val="22"/>
              </w:rPr>
            </w:pPr>
            <w:bookmarkStart w:id="11" w:name="ECTS"/>
            <w:bookmarkEnd w:id="11"/>
            <w:r>
              <w:rPr>
                <w:rFonts w:eastAsia="Calibri"/>
                <w:b/>
                <w:szCs w:val="22"/>
              </w:rPr>
              <w:t>Nakład pracy studenta potrzebny do osiągnięcia zakładanych efektów uczenia się – bilans punktów ECTS</w:t>
            </w:r>
          </w:p>
        </w:tc>
      </w:tr>
      <w:tr w:rsidR="00FE6B8F" w:rsidTr="0049482C">
        <w:trPr>
          <w:trHeight w:val="340"/>
          <w:jc w:val="center"/>
        </w:trPr>
        <w:tc>
          <w:tcPr>
            <w:tcW w:w="5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</w:rPr>
              <w:t>Udział w zajęciach, aktywność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49482C" w:rsidTr="0049482C">
        <w:trPr>
          <w:trHeight w:val="340"/>
          <w:jc w:val="center"/>
        </w:trPr>
        <w:tc>
          <w:tcPr>
            <w:tcW w:w="5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482C" w:rsidRDefault="0049482C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482C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Praca własna studenta: zajęcia bez nauczyciela</w:t>
            </w:r>
          </w:p>
          <w:p w:rsidR="0049482C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482C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49482C" w:rsidTr="0049482C">
        <w:trPr>
          <w:trHeight w:val="340"/>
          <w:jc w:val="center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482C" w:rsidRDefault="0049482C">
            <w:pPr>
              <w:pStyle w:val="OpisSyl"/>
            </w:pPr>
            <w:r>
              <w:t>Udział w wykładach</w:t>
            </w:r>
            <w:r>
              <w:rPr>
                <w:vertAlign w:val="superscript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482C" w:rsidRDefault="0049482C">
            <w:pPr>
              <w:pStyle w:val="ECTS"/>
            </w:pPr>
            <w:r>
              <w:t>-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482C" w:rsidRDefault="0049482C">
            <w:pPr>
              <w:pStyle w:val="ECTS"/>
            </w:pPr>
            <w:r>
              <w:t>15 h</w:t>
            </w:r>
          </w:p>
        </w:tc>
      </w:tr>
      <w:tr w:rsidR="0049482C" w:rsidTr="0049482C">
        <w:trPr>
          <w:trHeight w:val="512"/>
          <w:jc w:val="center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482C" w:rsidRDefault="0049482C">
            <w:pPr>
              <w:pStyle w:val="OpisSyl"/>
            </w:pPr>
            <w:r>
              <w:t>Przygotowanie się do wykładów/ćwiczeń/seminariów/</w:t>
            </w:r>
          </w:p>
          <w:p w:rsidR="0049482C" w:rsidRDefault="0049482C">
            <w:pPr>
              <w:pStyle w:val="OpisSyl"/>
            </w:pPr>
            <w:r>
              <w:t>Przygotowanie do zaliczenia/egzaminu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482C" w:rsidRDefault="0049482C" w:rsidP="0049482C">
            <w:pPr>
              <w:pStyle w:val="ECTS"/>
            </w:pPr>
            <w:r>
              <w:t>15 h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482C" w:rsidRDefault="0049482C">
            <w:pPr>
              <w:pStyle w:val="ECTS"/>
            </w:pPr>
            <w:r>
              <w:t>-</w:t>
            </w:r>
          </w:p>
        </w:tc>
      </w:tr>
      <w:tr w:rsidR="0049482C" w:rsidTr="0049482C">
        <w:trPr>
          <w:trHeight w:val="227"/>
          <w:jc w:val="center"/>
        </w:trPr>
        <w:tc>
          <w:tcPr>
            <w:tcW w:w="5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9482C" w:rsidRDefault="0049482C">
            <w:pPr>
              <w:pStyle w:val="OpisSyl"/>
            </w:pPr>
            <w:r>
              <w:t>Sumaryczne obciążenie pracą studenta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bottom"/>
          </w:tcPr>
          <w:p w:rsidR="0049482C" w:rsidRDefault="0049482C" w:rsidP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fldChar w:fldCharType="begin"/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instrText xml:space="preserve"> =SUM(ABOVE)</w:instrTex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fldChar w:fldCharType="end"/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5 h/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bottom"/>
          </w:tcPr>
          <w:p w:rsidR="0049482C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fldChar w:fldCharType="begin"/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instrText xml:space="preserve"> =SUM(ABOVE)</w:instrTex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15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fldChar w:fldCharType="end"/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h/</w:t>
            </w:r>
          </w:p>
        </w:tc>
      </w:tr>
      <w:tr w:rsidR="0049482C" w:rsidTr="0049482C">
        <w:trPr>
          <w:trHeight w:val="29"/>
          <w:jc w:val="center"/>
        </w:trPr>
        <w:tc>
          <w:tcPr>
            <w:tcW w:w="56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9482C" w:rsidRDefault="0049482C">
            <w:pPr>
              <w:pStyle w:val="OpisSyl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9482C" w:rsidRDefault="0049482C" w:rsidP="0049482C">
            <w:pPr>
              <w:pStyle w:val="Standard"/>
              <w:widowControl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0,5 ECTS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9482C" w:rsidRDefault="0049482C">
            <w:pPr>
              <w:pStyle w:val="Standard"/>
              <w:widowControl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0,5 ECTS</w:t>
            </w:r>
          </w:p>
        </w:tc>
      </w:tr>
      <w:tr w:rsidR="00FE6B8F" w:rsidTr="0049482C">
        <w:trPr>
          <w:trHeight w:val="29"/>
          <w:jc w:val="center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B8F" w:rsidRDefault="0049482C">
            <w:pPr>
              <w:pStyle w:val="OpisSyl"/>
            </w:pPr>
            <w:r>
              <w:t>Punkty ECTS za przedmiot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E6B8F" w:rsidRDefault="0049482C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lang w:eastAsia="en-US"/>
              </w:rPr>
              <w:t>1,0 ECTS</w:t>
            </w:r>
            <w:r>
              <w:rPr>
                <w:rFonts w:eastAsia="Calibri"/>
                <w:b/>
                <w:vertAlign w:val="superscript"/>
                <w:lang w:eastAsia="en-US"/>
              </w:rPr>
              <w:t>10</w:t>
            </w:r>
          </w:p>
        </w:tc>
      </w:tr>
      <w:tr w:rsidR="00FE6B8F" w:rsidTr="0049482C">
        <w:trPr>
          <w:trHeight w:hRule="exact" w:val="505"/>
          <w:jc w:val="center"/>
        </w:trPr>
        <w:tc>
          <w:tcPr>
            <w:tcW w:w="1077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6B8F" w:rsidRDefault="00FE6B8F">
            <w:pPr>
              <w:pStyle w:val="Standard"/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FE6B8F" w:rsidTr="0049482C">
        <w:trPr>
          <w:trHeight w:val="445"/>
          <w:jc w:val="center"/>
        </w:trPr>
        <w:tc>
          <w:tcPr>
            <w:tcW w:w="10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jc w:val="center"/>
              <w:rPr>
                <w:szCs w:val="22"/>
              </w:rPr>
            </w:pPr>
            <w:bookmarkStart w:id="12" w:name="_OBJAśNIENIA"/>
            <w:bookmarkEnd w:id="12"/>
            <w:r>
              <w:rPr>
                <w:rFonts w:eastAsia="Calibri"/>
                <w:b/>
                <w:szCs w:val="22"/>
              </w:rPr>
              <w:t>Informacje dodatkowe, uwagi</w:t>
            </w:r>
          </w:p>
        </w:tc>
      </w:tr>
      <w:tr w:rsidR="00FE6B8F" w:rsidTr="0049482C">
        <w:trPr>
          <w:trHeight w:val="645"/>
          <w:jc w:val="center"/>
        </w:trPr>
        <w:tc>
          <w:tcPr>
            <w:tcW w:w="10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B8F" w:rsidRDefault="0049482C">
            <w:pPr>
              <w:pStyle w:val="Standard"/>
              <w:widowControl w:val="0"/>
              <w:rPr>
                <w:color w:val="C00000"/>
              </w:rPr>
            </w:pPr>
            <w:r>
              <w:rPr>
                <w:rFonts w:eastAsia="Calibri"/>
                <w:i/>
                <w:color w:val="1D1B11" w:themeColor="background2" w:themeShade="1A"/>
                <w:sz w:val="20"/>
                <w:szCs w:val="20"/>
              </w:rPr>
              <w:t>Kontakt z wykładowcą: z.jezierski@uthrad.pl</w:t>
            </w:r>
          </w:p>
        </w:tc>
      </w:tr>
    </w:tbl>
    <w:p w:rsidR="00FE6B8F" w:rsidRDefault="0049482C">
      <w:pPr>
        <w:sectPr w:rsidR="00FE6B8F">
          <w:pgSz w:w="11906" w:h="16838"/>
          <w:pgMar w:top="567" w:right="567" w:bottom="567" w:left="567" w:header="0" w:footer="0" w:gutter="0"/>
          <w:pgNumType w:start="22"/>
          <w:cols w:space="708"/>
          <w:formProt w:val="0"/>
          <w:docGrid w:linePitch="100" w:charSpace="4096"/>
        </w:sectPr>
      </w:pPr>
      <w:r>
        <w:br w:type="page"/>
      </w:r>
    </w:p>
    <w:p w:rsidR="00FE6B8F" w:rsidRDefault="0049482C" w:rsidP="0049482C">
      <w:pPr>
        <w:pStyle w:val="Nagwek1"/>
      </w:pPr>
      <w:r>
        <w:t xml:space="preserve"> </w:t>
      </w:r>
    </w:p>
    <w:sectPr w:rsidR="00FE6B8F">
      <w:pgSz w:w="11906" w:h="16838"/>
      <w:pgMar w:top="567" w:right="567" w:bottom="567" w:left="567" w:header="0" w:footer="0" w:gutter="0"/>
      <w:pgNumType w:start="22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71037"/>
    <w:multiLevelType w:val="multilevel"/>
    <w:tmpl w:val="6FDEF214"/>
    <w:lvl w:ilvl="0">
      <w:start w:val="1"/>
      <w:numFmt w:val="bullet"/>
      <w:pStyle w:val="PunktorySylabus"/>
      <w:lvlText w:val="•"/>
      <w:lvlJc w:val="left"/>
      <w:pPr>
        <w:tabs>
          <w:tab w:val="num" w:pos="0"/>
        </w:tabs>
        <w:ind w:left="899" w:hanging="360"/>
      </w:pPr>
      <w:rPr>
        <w:rFonts w:ascii="Times New Roman" w:hAnsi="Times New Roman" w:cs="Times New Roman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100E229F"/>
    <w:multiLevelType w:val="multilevel"/>
    <w:tmpl w:val="F2705D3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2" w15:restartNumberingAfterBreak="0">
    <w:nsid w:val="154E02F8"/>
    <w:multiLevelType w:val="multilevel"/>
    <w:tmpl w:val="19C61E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26CF7AA9"/>
    <w:multiLevelType w:val="multilevel"/>
    <w:tmpl w:val="11400DC8"/>
    <w:lvl w:ilvl="0">
      <w:start w:val="1"/>
      <w:numFmt w:val="decimal"/>
      <w:pStyle w:val="ListaSylabus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" w15:restartNumberingAfterBreak="0">
    <w:nsid w:val="2CD76A29"/>
    <w:multiLevelType w:val="multilevel"/>
    <w:tmpl w:val="CFFA33F8"/>
    <w:lvl w:ilvl="0">
      <w:start w:val="1"/>
      <w:numFmt w:val="bullet"/>
      <w:lvlText w:val="•"/>
      <w:lvlJc w:val="left"/>
      <w:pPr>
        <w:tabs>
          <w:tab w:val="num" w:pos="0"/>
        </w:tabs>
        <w:ind w:left="947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0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78B2C2B"/>
    <w:multiLevelType w:val="multilevel"/>
    <w:tmpl w:val="6CAECB9E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6" w15:restartNumberingAfterBreak="0">
    <w:nsid w:val="57907C3D"/>
    <w:multiLevelType w:val="multilevel"/>
    <w:tmpl w:val="0010DD5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" w15:restartNumberingAfterBreak="0">
    <w:nsid w:val="5D1D6866"/>
    <w:multiLevelType w:val="multilevel"/>
    <w:tmpl w:val="9FEA429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8" w15:restartNumberingAfterBreak="0">
    <w:nsid w:val="68A724F1"/>
    <w:multiLevelType w:val="multilevel"/>
    <w:tmpl w:val="F622429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69D96604"/>
    <w:multiLevelType w:val="multilevel"/>
    <w:tmpl w:val="E528E1E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00C5222"/>
    <w:multiLevelType w:val="multilevel"/>
    <w:tmpl w:val="3F7622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9557FDA"/>
    <w:multiLevelType w:val="multilevel"/>
    <w:tmpl w:val="33106554"/>
    <w:lvl w:ilvl="0">
      <w:start w:val="1"/>
      <w:numFmt w:val="bullet"/>
      <w:lvlText w:val="•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2"/>
  </w:num>
  <w:num w:numId="11">
    <w:abstractNumId w:val="9"/>
  </w:num>
  <w:num w:numId="12">
    <w:abstractNumId w:val="10"/>
  </w:num>
  <w:num w:numId="13">
    <w:abstractNumId w:val="3"/>
    <w:lvlOverride w:ilvl="0">
      <w:startOverride w:val="1"/>
    </w:lvlOverride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</w:num>
  <w:num w:numId="25">
    <w:abstractNumId w:val="3"/>
  </w:num>
  <w:num w:numId="26">
    <w:abstractNumId w:val="3"/>
  </w:num>
  <w:num w:numId="27">
    <w:abstractNumId w:val="3"/>
    <w:lvlOverride w:ilvl="0">
      <w:startOverride w:val="1"/>
    </w:lvlOverride>
  </w:num>
  <w:num w:numId="28">
    <w:abstractNumId w:val="3"/>
  </w:num>
  <w:num w:numId="29">
    <w:abstractNumId w:val="3"/>
  </w:num>
  <w:num w:numId="30">
    <w:abstractNumId w:val="3"/>
  </w:num>
  <w:num w:numId="31">
    <w:abstractNumId w:val="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B8F"/>
    <w:rsid w:val="0049482C"/>
    <w:rsid w:val="00A70122"/>
    <w:rsid w:val="00AA24DA"/>
    <w:rsid w:val="00D77F93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8D7E59A-FE36-4E70-BC4D-064D5AA0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qFormat/>
    <w:pPr>
      <w:keepNext/>
      <w:keepLines/>
      <w:jc w:val="center"/>
      <w:outlineLvl w:val="0"/>
    </w:pPr>
    <w:rPr>
      <w:rFonts w:eastAsia="F" w:cs="F"/>
      <w:b/>
      <w:bCs/>
      <w:caps/>
      <w:sz w:val="20"/>
      <w:szCs w:val="28"/>
    </w:rPr>
  </w:style>
  <w:style w:type="paragraph" w:styleId="Nagwek2">
    <w:name w:val="heading 2"/>
    <w:basedOn w:val="Standard"/>
    <w:next w:val="Standard"/>
    <w:qFormat/>
    <w:pPr>
      <w:keepNext/>
      <w:keepLines/>
      <w:spacing w:before="120" w:after="120"/>
      <w:outlineLvl w:val="1"/>
    </w:pPr>
    <w:rPr>
      <w:rFonts w:eastAsia="F" w:cs="F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qFormat/>
    <w:rPr>
      <w:rFonts w:ascii="Times New Roman" w:hAnsi="Times New Roman"/>
      <w:color w:val="auto"/>
      <w:sz w:val="20"/>
      <w:u w:val="none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rzypisukocowegoZnak">
    <w:name w:val="Tekst przypisu końcowego Znak"/>
    <w:basedOn w:val="Domylnaczcionkaakapitu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Nagwek1Znak">
    <w:name w:val="Nagłówek 1 Znak"/>
    <w:basedOn w:val="Domylnaczcionkaakapitu"/>
    <w:qFormat/>
    <w:rPr>
      <w:rFonts w:ascii="Times New Roman" w:eastAsia="F" w:hAnsi="Times New Roman" w:cs="F"/>
      <w:b/>
      <w:bCs/>
      <w:caps/>
      <w:sz w:val="20"/>
      <w:szCs w:val="28"/>
      <w:lang w:eastAsia="pl-PL"/>
    </w:rPr>
  </w:style>
  <w:style w:type="character" w:customStyle="1" w:styleId="VisitedInternetLink">
    <w:name w:val="Visited Internet Link"/>
    <w:basedOn w:val="Domylnaczcionkaakapitu"/>
    <w:qFormat/>
    <w:rPr>
      <w:color w:val="800080"/>
      <w:u w:val="single"/>
    </w:rPr>
  </w:style>
  <w:style w:type="character" w:customStyle="1" w:styleId="Nagwek2Znak">
    <w:name w:val="Nagłówek 2 Znak"/>
    <w:basedOn w:val="Domylnaczcionkaakapitu"/>
    <w:qFormat/>
    <w:rPr>
      <w:rFonts w:ascii="Times New Roman" w:eastAsia="F" w:hAnsi="Times New Roman" w:cs="F"/>
      <w:b/>
      <w:bCs/>
      <w:szCs w:val="26"/>
      <w:lang w:eastAsia="pl-PL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qFormat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D505C"/>
    <w:rPr>
      <w:color w:val="0000FF" w:themeColor="hyperlink"/>
      <w:u w:val="single"/>
    </w:rPr>
  </w:style>
  <w:style w:type="character" w:customStyle="1" w:styleId="ListaSylabusZnak">
    <w:name w:val="ListaSylabus Znak"/>
    <w:basedOn w:val="Domylnaczcionkaakapitu"/>
    <w:link w:val="ListaSylabus"/>
    <w:qFormat/>
    <w:rsid w:val="00766AFF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Tekst2SylabusZnak">
    <w:name w:val="Tekst2Sylabus Znak"/>
    <w:basedOn w:val="Domylnaczcionkaakapitu"/>
    <w:link w:val="Tekst2Sylabus"/>
    <w:qFormat/>
    <w:rsid w:val="00C20E27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PunktorySylabusZnak">
    <w:name w:val="PunktorySylabus Znak"/>
    <w:basedOn w:val="Domylnaczcionkaakapitu"/>
    <w:link w:val="PunktorySylabus"/>
    <w:qFormat/>
    <w:rsid w:val="00C20E27"/>
    <w:rPr>
      <w:rFonts w:ascii="Times New Roman" w:hAnsi="Times New Roman" w:cs="Times New Roman"/>
      <w:i/>
      <w:sz w:val="20"/>
      <w:szCs w:val="20"/>
    </w:rPr>
  </w:style>
  <w:style w:type="character" w:customStyle="1" w:styleId="TextSylabusBoldZnak">
    <w:name w:val="TextSylabusBold Znak"/>
    <w:basedOn w:val="Domylnaczcionkaakapitu"/>
    <w:link w:val="TextSylabusBold"/>
    <w:qFormat/>
    <w:rsid w:val="00C20E2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TextSylSrodZnak">
    <w:name w:val="TextSylSrod Znak"/>
    <w:basedOn w:val="Domylnaczcionkaakapitu"/>
    <w:link w:val="TextSylSrod"/>
    <w:qFormat/>
    <w:rsid w:val="00C20E27"/>
    <w:rPr>
      <w:rFonts w:ascii="Times New Roman" w:hAnsi="Times New Roman" w:cs="Times New Roman"/>
      <w:i/>
      <w:sz w:val="20"/>
      <w:szCs w:val="20"/>
    </w:rPr>
  </w:style>
  <w:style w:type="character" w:customStyle="1" w:styleId="ECTSZnak">
    <w:name w:val="ECTS Znak"/>
    <w:basedOn w:val="Domylnaczcionkaakapitu"/>
    <w:link w:val="ECTS"/>
    <w:qFormat/>
    <w:rsid w:val="00C20E27"/>
    <w:rPr>
      <w:rFonts w:ascii="Times New Roman" w:hAnsi="Times New Roman" w:cs="Times New Roman"/>
      <w:bCs/>
      <w:sz w:val="20"/>
      <w:szCs w:val="24"/>
      <w:lang w:eastAsia="pl-PL"/>
    </w:rPr>
  </w:style>
  <w:style w:type="character" w:customStyle="1" w:styleId="OpisSylZnak">
    <w:name w:val="OpisSyl Znak"/>
    <w:basedOn w:val="Domylnaczcionkaakapitu"/>
    <w:link w:val="OpisSyl"/>
    <w:qFormat/>
    <w:rsid w:val="00C20E27"/>
    <w:rPr>
      <w:rFonts w:ascii="Times New Roman" w:hAnsi="Times New Roman" w:cs="Times New Roman"/>
      <w:b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20E27"/>
    <w:rPr>
      <w:rFonts w:ascii="Times New Roman" w:hAnsi="Times New Roman"/>
      <w:i/>
      <w:color w:val="C00000"/>
      <w:sz w:val="20"/>
    </w:rPr>
  </w:style>
  <w:style w:type="character" w:customStyle="1" w:styleId="TabelaopisZnak">
    <w:name w:val="Tabela opis Znak"/>
    <w:basedOn w:val="Domylnaczcionkaakapitu"/>
    <w:link w:val="Tabelaopis"/>
    <w:qFormat/>
    <w:rsid w:val="00D44812"/>
    <w:rPr>
      <w:rFonts w:ascii="Times New Roman" w:hAnsi="Times New Roman" w:cs="Times New Roman"/>
      <w:i/>
      <w:sz w:val="20"/>
      <w:szCs w:val="20"/>
    </w:rPr>
  </w:style>
  <w:style w:type="character" w:customStyle="1" w:styleId="ObjasnieniaZnak">
    <w:name w:val="Objasnienia Znak"/>
    <w:basedOn w:val="Domylnaczcionkaakapitu"/>
    <w:link w:val="Objasnienia"/>
    <w:qFormat/>
    <w:rsid w:val="00F60C24"/>
    <w:rPr>
      <w:rFonts w:ascii="Times New Roman" w:eastAsia="Times New Roman" w:hAnsi="Times New Roman" w:cs="Times New Roman"/>
      <w:lang w:eastAsia="pl-P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  <w:sz w:val="24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Endnote">
    <w:name w:val="Endnote"/>
    <w:basedOn w:val="Standard"/>
    <w:qFormat/>
    <w:rPr>
      <w:sz w:val="20"/>
      <w:szCs w:val="20"/>
    </w:rPr>
  </w:style>
  <w:style w:type="paragraph" w:styleId="Tekstkomentarza">
    <w:name w:val="annotation text"/>
    <w:basedOn w:val="Standard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ListaSylabus">
    <w:name w:val="ListaSylabus"/>
    <w:link w:val="ListaSylabusZnak"/>
    <w:qFormat/>
    <w:rsid w:val="00766AFF"/>
    <w:pPr>
      <w:widowControl w:val="0"/>
      <w:numPr>
        <w:numId w:val="1"/>
      </w:numPr>
      <w:spacing w:before="60" w:after="60"/>
      <w:ind w:left="397" w:hanging="284"/>
      <w:textAlignment w:val="baseline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customStyle="1" w:styleId="TekstSylabus">
    <w:name w:val="TekstSylabus"/>
    <w:qFormat/>
    <w:rsid w:val="00C20E27"/>
    <w:pPr>
      <w:widowControl w:val="0"/>
      <w:tabs>
        <w:tab w:val="left" w:pos="4583"/>
      </w:tabs>
      <w:spacing w:before="60"/>
      <w:ind w:left="57"/>
      <w:textAlignment w:val="baseline"/>
    </w:pPr>
    <w:rPr>
      <w:rFonts w:ascii="Times New Roman" w:hAnsi="Times New Roman" w:cs="Times New Roman"/>
      <w:i/>
      <w:sz w:val="20"/>
      <w:szCs w:val="20"/>
    </w:rPr>
  </w:style>
  <w:style w:type="paragraph" w:customStyle="1" w:styleId="Tekst2Sylabus">
    <w:name w:val="Tekst2Sylabus"/>
    <w:link w:val="Tekst2SylabusZnak"/>
    <w:qFormat/>
    <w:rsid w:val="00C20E27"/>
    <w:pPr>
      <w:widowControl w:val="0"/>
      <w:ind w:left="397"/>
      <w:textAlignment w:val="baseline"/>
    </w:pPr>
    <w:rPr>
      <w:rFonts w:ascii="Times New Roman" w:hAnsi="Times New Roman" w:cs="Times New Roman"/>
      <w:i/>
      <w:sz w:val="20"/>
      <w:szCs w:val="20"/>
      <w:lang w:eastAsia="pl-PL"/>
    </w:rPr>
  </w:style>
  <w:style w:type="paragraph" w:customStyle="1" w:styleId="PunktorySylabus">
    <w:name w:val="PunktorySylabus"/>
    <w:link w:val="PunktorySylabusZnak"/>
    <w:qFormat/>
    <w:rsid w:val="00C20E27"/>
    <w:pPr>
      <w:widowControl w:val="0"/>
      <w:numPr>
        <w:numId w:val="3"/>
      </w:numPr>
      <w:ind w:left="737" w:hanging="170"/>
      <w:textAlignment w:val="baseline"/>
    </w:pPr>
    <w:rPr>
      <w:rFonts w:ascii="Times New Roman" w:hAnsi="Times New Roman" w:cs="Times New Roman"/>
      <w:i/>
      <w:sz w:val="20"/>
      <w:szCs w:val="20"/>
    </w:rPr>
  </w:style>
  <w:style w:type="paragraph" w:customStyle="1" w:styleId="TextSylabusBold">
    <w:name w:val="TextSylabusBold"/>
    <w:next w:val="TekstSylabus"/>
    <w:link w:val="TextSylabusBoldZnak"/>
    <w:qFormat/>
    <w:rsid w:val="00C20E27"/>
    <w:pPr>
      <w:widowControl w:val="0"/>
      <w:tabs>
        <w:tab w:val="left" w:pos="4073"/>
      </w:tabs>
      <w:spacing w:before="120" w:after="120"/>
      <w:ind w:left="57"/>
      <w:textAlignment w:val="baseline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TextSylSrod">
    <w:name w:val="TextSylSrod"/>
    <w:link w:val="TextSylSrodZnak"/>
    <w:qFormat/>
    <w:rsid w:val="00C20E27"/>
    <w:pPr>
      <w:widowControl w:val="0"/>
      <w:jc w:val="center"/>
      <w:textAlignment w:val="baseline"/>
    </w:pPr>
    <w:rPr>
      <w:rFonts w:ascii="Times New Roman" w:hAnsi="Times New Roman" w:cs="Times New Roman"/>
      <w:i/>
      <w:sz w:val="20"/>
      <w:szCs w:val="20"/>
    </w:rPr>
  </w:style>
  <w:style w:type="paragraph" w:customStyle="1" w:styleId="ECTS">
    <w:name w:val="ECTS"/>
    <w:link w:val="ECTSZnak"/>
    <w:qFormat/>
    <w:rsid w:val="00C20E27"/>
    <w:pPr>
      <w:widowControl w:val="0"/>
      <w:jc w:val="center"/>
      <w:textAlignment w:val="baseline"/>
    </w:pPr>
    <w:rPr>
      <w:rFonts w:ascii="Times New Roman" w:hAnsi="Times New Roman" w:cs="Times New Roman"/>
      <w:bCs/>
      <w:sz w:val="20"/>
      <w:szCs w:val="24"/>
      <w:lang w:eastAsia="pl-PL"/>
    </w:rPr>
  </w:style>
  <w:style w:type="paragraph" w:customStyle="1" w:styleId="OpisSyl">
    <w:name w:val="OpisSyl"/>
    <w:link w:val="OpisSylZnak"/>
    <w:qFormat/>
    <w:rsid w:val="00C20E27"/>
    <w:pPr>
      <w:widowControl w:val="0"/>
      <w:ind w:left="57"/>
      <w:textAlignment w:val="baseline"/>
    </w:pPr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next w:val="TekstSylabus"/>
    <w:link w:val="BezodstpwZnak"/>
    <w:uiPriority w:val="1"/>
    <w:qFormat/>
    <w:rsid w:val="00C20E27"/>
    <w:pPr>
      <w:widowControl w:val="0"/>
      <w:ind w:left="57"/>
      <w:textAlignment w:val="baseline"/>
    </w:pPr>
    <w:rPr>
      <w:rFonts w:ascii="Times New Roman" w:hAnsi="Times New Roman"/>
      <w:i/>
      <w:color w:val="C00000"/>
      <w:sz w:val="20"/>
    </w:rPr>
  </w:style>
  <w:style w:type="paragraph" w:customStyle="1" w:styleId="Tabelaopis">
    <w:name w:val="Tabela opis"/>
    <w:link w:val="TabelaopisZnak"/>
    <w:qFormat/>
    <w:rsid w:val="00D44812"/>
    <w:pPr>
      <w:widowControl w:val="0"/>
      <w:spacing w:before="20"/>
      <w:textAlignment w:val="baseline"/>
    </w:pPr>
    <w:rPr>
      <w:rFonts w:ascii="Times New Roman" w:hAnsi="Times New Roman" w:cs="Times New Roman"/>
      <w:i/>
      <w:sz w:val="20"/>
      <w:szCs w:val="20"/>
    </w:rPr>
  </w:style>
  <w:style w:type="paragraph" w:customStyle="1" w:styleId="Objasnienia">
    <w:name w:val="Objasnienia"/>
    <w:link w:val="ObjasnieniaZnak"/>
    <w:qFormat/>
    <w:rsid w:val="00F60C24"/>
    <w:pPr>
      <w:widowControl w:val="0"/>
      <w:spacing w:after="240"/>
      <w:ind w:left="227"/>
      <w:jc w:val="both"/>
      <w:textAlignment w:val="baseline"/>
    </w:pPr>
    <w:rPr>
      <w:rFonts w:ascii="Times New Roman" w:eastAsia="Times New Roman" w:hAnsi="Times New Roman" w:cs="Times New Roman"/>
      <w:lang w:eastAsia="pl-PL"/>
    </w:rPr>
  </w:style>
  <w:style w:type="numbering" w:customStyle="1" w:styleId="Bezlisty1">
    <w:name w:val="Bez listy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D106F-FFD0-4AC9-9B61-84D9DC84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1409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e-Gene</Company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dc:description/>
  <cp:lastModifiedBy>Anna Kowalska</cp:lastModifiedBy>
  <cp:revision>4</cp:revision>
  <cp:lastPrinted>2020-09-11T19:27:00Z</cp:lastPrinted>
  <dcterms:created xsi:type="dcterms:W3CDTF">2026-07-20T13:11:00Z</dcterms:created>
  <dcterms:modified xsi:type="dcterms:W3CDTF">2026-08-04T09:46:00Z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